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8E48" w14:textId="77777777" w:rsidR="00E65F2E" w:rsidRDefault="00E65F2E" w:rsidP="007613BD">
      <w:pPr>
        <w:rPr>
          <w:rFonts w:cstheme="minorHAnsi"/>
          <w:sz w:val="20"/>
          <w:szCs w:val="20"/>
        </w:rPr>
      </w:pPr>
    </w:p>
    <w:p w14:paraId="1A2C3AAB" w14:textId="77777777" w:rsidR="00E65F2E" w:rsidRDefault="00E65F2E" w:rsidP="007613BD">
      <w:pPr>
        <w:rPr>
          <w:rFonts w:cstheme="minorHAnsi"/>
          <w:sz w:val="20"/>
          <w:szCs w:val="20"/>
        </w:rPr>
      </w:pPr>
    </w:p>
    <w:p w14:paraId="2415576D" w14:textId="77777777" w:rsidR="00E65F2E" w:rsidRDefault="00E65F2E" w:rsidP="007613BD">
      <w:pPr>
        <w:rPr>
          <w:rFonts w:cstheme="minorHAnsi"/>
          <w:sz w:val="20"/>
          <w:szCs w:val="20"/>
        </w:rPr>
      </w:pPr>
    </w:p>
    <w:p w14:paraId="32261F7D" w14:textId="461AF35E" w:rsidR="00EF2EE1" w:rsidRPr="003C53BF" w:rsidRDefault="005E3651" w:rsidP="007613BD">
      <w:pPr>
        <w:rPr>
          <w:rFonts w:cstheme="minorHAnsi"/>
          <w:b/>
          <w:bCs/>
          <w:sz w:val="24"/>
          <w:szCs w:val="24"/>
        </w:rPr>
      </w:pPr>
      <w:r w:rsidRPr="003C53BF">
        <w:rPr>
          <w:rFonts w:cstheme="minorHAnsi"/>
          <w:b/>
          <w:bCs/>
          <w:sz w:val="24"/>
          <w:szCs w:val="24"/>
        </w:rPr>
        <w:t>Skoleb</w:t>
      </w:r>
      <w:r w:rsidR="002765C8" w:rsidRPr="003C53BF">
        <w:rPr>
          <w:rFonts w:cstheme="minorHAnsi"/>
          <w:b/>
          <w:bCs/>
          <w:sz w:val="24"/>
          <w:szCs w:val="24"/>
        </w:rPr>
        <w:t>e</w:t>
      </w:r>
      <w:r w:rsidRPr="003C53BF">
        <w:rPr>
          <w:rFonts w:cstheme="minorHAnsi"/>
          <w:b/>
          <w:bCs/>
          <w:sz w:val="24"/>
          <w:szCs w:val="24"/>
        </w:rPr>
        <w:t>styrelse</w:t>
      </w:r>
      <w:r w:rsidR="002765C8" w:rsidRPr="003C53BF">
        <w:rPr>
          <w:rFonts w:cstheme="minorHAnsi"/>
          <w:b/>
          <w:bCs/>
          <w:sz w:val="24"/>
          <w:szCs w:val="24"/>
        </w:rPr>
        <w:t xml:space="preserve"> </w:t>
      </w:r>
      <w:r w:rsidR="003C53BF" w:rsidRPr="003C53BF">
        <w:rPr>
          <w:rFonts w:cstheme="minorHAnsi"/>
          <w:b/>
          <w:bCs/>
          <w:sz w:val="24"/>
          <w:szCs w:val="24"/>
        </w:rPr>
        <w:t>og</w:t>
      </w:r>
      <w:r w:rsidR="002765C8" w:rsidRPr="003C53BF">
        <w:rPr>
          <w:rFonts w:cstheme="minorHAnsi"/>
          <w:b/>
          <w:bCs/>
          <w:sz w:val="24"/>
          <w:szCs w:val="24"/>
        </w:rPr>
        <w:t xml:space="preserve"> </w:t>
      </w:r>
      <w:r w:rsidR="00FD5373" w:rsidRPr="003C53BF">
        <w:rPr>
          <w:rFonts w:cstheme="minorHAnsi"/>
          <w:b/>
          <w:bCs/>
          <w:sz w:val="24"/>
          <w:szCs w:val="24"/>
        </w:rPr>
        <w:t>MED-udvalg</w:t>
      </w:r>
      <w:r w:rsidR="003C53BF" w:rsidRPr="003C53BF">
        <w:rPr>
          <w:rFonts w:cstheme="minorHAnsi"/>
          <w:b/>
          <w:bCs/>
          <w:sz w:val="24"/>
          <w:szCs w:val="24"/>
        </w:rPr>
        <w:t>et</w:t>
      </w:r>
      <w:r w:rsidR="00FD5373" w:rsidRPr="003C53BF">
        <w:rPr>
          <w:rFonts w:cstheme="minorHAnsi"/>
          <w:b/>
          <w:bCs/>
          <w:sz w:val="24"/>
          <w:szCs w:val="24"/>
        </w:rPr>
        <w:t xml:space="preserve"> </w:t>
      </w:r>
      <w:r w:rsidR="002765C8" w:rsidRPr="003C53BF">
        <w:rPr>
          <w:rFonts w:cstheme="minorHAnsi"/>
          <w:b/>
          <w:bCs/>
          <w:sz w:val="24"/>
          <w:szCs w:val="24"/>
        </w:rPr>
        <w:t>på</w:t>
      </w:r>
      <w:r w:rsidR="00FD5373" w:rsidRPr="003C53BF">
        <w:rPr>
          <w:rFonts w:cstheme="minorHAnsi"/>
          <w:b/>
          <w:bCs/>
          <w:sz w:val="24"/>
          <w:szCs w:val="24"/>
        </w:rPr>
        <w:t xml:space="preserve"> Skolen på Herredsåsen</w:t>
      </w:r>
      <w:r w:rsidR="003C53BF" w:rsidRPr="003C53BF">
        <w:rPr>
          <w:rFonts w:cstheme="minorHAnsi"/>
          <w:b/>
          <w:bCs/>
          <w:sz w:val="24"/>
          <w:szCs w:val="24"/>
        </w:rPr>
        <w:t xml:space="preserve"> indgiver samlet høringssvar på budget 2023</w:t>
      </w:r>
    </w:p>
    <w:p w14:paraId="65003B90" w14:textId="54F9E744" w:rsidR="00FD5373" w:rsidRPr="00BA7120" w:rsidRDefault="00FD5373" w:rsidP="007613BD">
      <w:pPr>
        <w:rPr>
          <w:rFonts w:cstheme="minorHAnsi"/>
          <w:sz w:val="20"/>
          <w:szCs w:val="20"/>
        </w:rPr>
      </w:pPr>
    </w:p>
    <w:p w14:paraId="0C3850BD" w14:textId="677E1F6D" w:rsidR="00FD5373" w:rsidRPr="00BA7120" w:rsidRDefault="00FD5373" w:rsidP="007613BD">
      <w:pPr>
        <w:rPr>
          <w:rFonts w:cstheme="minorHAnsi"/>
          <w:sz w:val="20"/>
          <w:szCs w:val="20"/>
        </w:rPr>
      </w:pPr>
    </w:p>
    <w:p w14:paraId="6C887E59" w14:textId="4B640FCC" w:rsidR="00FD5373" w:rsidRPr="00BA7120" w:rsidRDefault="00FD5373" w:rsidP="007613BD">
      <w:pPr>
        <w:rPr>
          <w:rFonts w:cstheme="minorHAnsi"/>
          <w:sz w:val="20"/>
          <w:szCs w:val="20"/>
        </w:rPr>
      </w:pPr>
    </w:p>
    <w:p w14:paraId="58BEDB80" w14:textId="2AFDC605" w:rsidR="00FD5373" w:rsidRPr="00BA7120" w:rsidRDefault="00FD5373" w:rsidP="007613BD">
      <w:pPr>
        <w:rPr>
          <w:rFonts w:cstheme="minorHAnsi"/>
          <w:b/>
          <w:bCs/>
          <w:sz w:val="20"/>
          <w:szCs w:val="20"/>
        </w:rPr>
      </w:pPr>
      <w:r w:rsidRPr="00BA7120">
        <w:rPr>
          <w:rFonts w:cstheme="minorHAnsi"/>
          <w:b/>
          <w:bCs/>
          <w:sz w:val="20"/>
          <w:szCs w:val="20"/>
        </w:rPr>
        <w:t>Vedr. forslag om morgenmadsordning</w:t>
      </w:r>
    </w:p>
    <w:p w14:paraId="3A94F03F" w14:textId="25CA0159" w:rsidR="003E3891" w:rsidRPr="00BA7120" w:rsidRDefault="003E3891" w:rsidP="007613BD">
      <w:pPr>
        <w:rPr>
          <w:rFonts w:cstheme="minorHAnsi"/>
          <w:sz w:val="20"/>
          <w:szCs w:val="20"/>
        </w:rPr>
      </w:pPr>
    </w:p>
    <w:p w14:paraId="0C12095C" w14:textId="70FDCBD5" w:rsidR="003E3891" w:rsidRPr="00BA7120" w:rsidRDefault="00FD5373" w:rsidP="007613BD">
      <w:pPr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>Det er MED-udvalget</w:t>
      </w:r>
      <w:r w:rsidR="003C53BF">
        <w:rPr>
          <w:rFonts w:cstheme="minorHAnsi"/>
          <w:sz w:val="20"/>
          <w:szCs w:val="20"/>
        </w:rPr>
        <w:t xml:space="preserve"> og SBs</w:t>
      </w:r>
      <w:r w:rsidRPr="00BA7120">
        <w:rPr>
          <w:rFonts w:cstheme="minorHAnsi"/>
          <w:sz w:val="20"/>
          <w:szCs w:val="20"/>
        </w:rPr>
        <w:t xml:space="preserve"> holdning, at det er et forældreansvar, at eleverne møder klar om morgen i skolen – herunder har spist morgen</w:t>
      </w:r>
      <w:r w:rsidR="003C53BF">
        <w:rPr>
          <w:rFonts w:cstheme="minorHAnsi"/>
          <w:sz w:val="20"/>
          <w:szCs w:val="20"/>
        </w:rPr>
        <w:t>mad</w:t>
      </w:r>
      <w:r w:rsidRPr="00BA7120">
        <w:rPr>
          <w:rFonts w:cstheme="minorHAnsi"/>
          <w:sz w:val="20"/>
          <w:szCs w:val="20"/>
        </w:rPr>
        <w:t>.</w:t>
      </w:r>
      <w:r w:rsidR="003E3891" w:rsidRPr="00BA7120">
        <w:rPr>
          <w:rFonts w:cstheme="minorHAnsi"/>
          <w:sz w:val="20"/>
          <w:szCs w:val="20"/>
        </w:rPr>
        <w:t xml:space="preserve"> </w:t>
      </w:r>
      <w:r w:rsidR="0027042B">
        <w:rPr>
          <w:rFonts w:cstheme="minorHAnsi"/>
          <w:sz w:val="20"/>
          <w:szCs w:val="20"/>
        </w:rPr>
        <w:t>Der ønskes ikke tiltagende</w:t>
      </w:r>
      <w:r w:rsidR="003E3891" w:rsidRPr="00BA7120">
        <w:rPr>
          <w:rFonts w:cstheme="minorHAnsi"/>
          <w:sz w:val="20"/>
          <w:szCs w:val="20"/>
        </w:rPr>
        <w:t xml:space="preserve"> funktions</w:t>
      </w:r>
      <w:r w:rsidR="003608A1">
        <w:rPr>
          <w:rFonts w:cstheme="minorHAnsi"/>
          <w:sz w:val="20"/>
          <w:szCs w:val="20"/>
        </w:rPr>
        <w:t>-</w:t>
      </w:r>
      <w:r w:rsidR="003E3891" w:rsidRPr="00BA7120">
        <w:rPr>
          <w:rFonts w:cstheme="minorHAnsi"/>
          <w:sz w:val="20"/>
          <w:szCs w:val="20"/>
        </w:rPr>
        <w:t>tømning</w:t>
      </w:r>
      <w:r w:rsidR="0027042B">
        <w:rPr>
          <w:rFonts w:cstheme="minorHAnsi"/>
          <w:sz w:val="20"/>
          <w:szCs w:val="20"/>
        </w:rPr>
        <w:t xml:space="preserve"> af</w:t>
      </w:r>
      <w:r w:rsidR="003E3891" w:rsidRPr="00BA7120">
        <w:rPr>
          <w:rFonts w:cstheme="minorHAnsi"/>
          <w:sz w:val="20"/>
          <w:szCs w:val="20"/>
        </w:rPr>
        <w:t xml:space="preserve"> </w:t>
      </w:r>
      <w:r w:rsidR="0027042B" w:rsidRPr="00BA7120">
        <w:rPr>
          <w:rFonts w:cstheme="minorHAnsi"/>
          <w:sz w:val="20"/>
          <w:szCs w:val="20"/>
        </w:rPr>
        <w:t>familiens</w:t>
      </w:r>
      <w:r w:rsidR="0027042B">
        <w:rPr>
          <w:rFonts w:cstheme="minorHAnsi"/>
          <w:sz w:val="20"/>
          <w:szCs w:val="20"/>
        </w:rPr>
        <w:t xml:space="preserve"> a</w:t>
      </w:r>
      <w:r w:rsidR="00D87F6F">
        <w:rPr>
          <w:rFonts w:cstheme="minorHAnsi"/>
          <w:sz w:val="20"/>
          <w:szCs w:val="20"/>
        </w:rPr>
        <w:t>nsvar/opgaver.</w:t>
      </w:r>
      <w:r w:rsidR="0027042B" w:rsidRPr="00BA7120">
        <w:rPr>
          <w:rFonts w:cstheme="minorHAnsi"/>
          <w:sz w:val="20"/>
          <w:szCs w:val="20"/>
        </w:rPr>
        <w:t xml:space="preserve"> </w:t>
      </w:r>
    </w:p>
    <w:p w14:paraId="084950DD" w14:textId="77777777" w:rsidR="003E3891" w:rsidRPr="00BA7120" w:rsidRDefault="003E3891" w:rsidP="007613BD">
      <w:pPr>
        <w:rPr>
          <w:rFonts w:cstheme="minorHAnsi"/>
          <w:sz w:val="20"/>
          <w:szCs w:val="20"/>
        </w:rPr>
      </w:pPr>
    </w:p>
    <w:p w14:paraId="4D0CDA04" w14:textId="4D24C317" w:rsidR="00FD5373" w:rsidRPr="00BA7120" w:rsidRDefault="00FD5373" w:rsidP="007613BD">
      <w:pPr>
        <w:rPr>
          <w:rFonts w:cstheme="minorHAnsi"/>
          <w:b/>
          <w:bCs/>
          <w:sz w:val="20"/>
          <w:szCs w:val="20"/>
        </w:rPr>
      </w:pPr>
      <w:r w:rsidRPr="00BA7120">
        <w:rPr>
          <w:rFonts w:cstheme="minorHAnsi"/>
          <w:b/>
          <w:bCs/>
          <w:sz w:val="20"/>
          <w:szCs w:val="20"/>
        </w:rPr>
        <w:t>MED-udvalget</w:t>
      </w:r>
      <w:r w:rsidR="00D87F6F">
        <w:rPr>
          <w:rFonts w:cstheme="minorHAnsi"/>
          <w:b/>
          <w:bCs/>
          <w:sz w:val="20"/>
          <w:szCs w:val="20"/>
        </w:rPr>
        <w:t xml:space="preserve"> og SB</w:t>
      </w:r>
      <w:r w:rsidRPr="00BA7120">
        <w:rPr>
          <w:rFonts w:cstheme="minorHAnsi"/>
          <w:b/>
          <w:bCs/>
          <w:sz w:val="20"/>
          <w:szCs w:val="20"/>
        </w:rPr>
        <w:t xml:space="preserve"> stiller følgende spørgsmål;</w:t>
      </w:r>
    </w:p>
    <w:p w14:paraId="4E7159F7" w14:textId="32100FE0" w:rsidR="00970DDE" w:rsidRPr="00BA7120" w:rsidRDefault="00970DDE" w:rsidP="00970DDE">
      <w:pPr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>Er det et ønske f</w:t>
      </w:r>
      <w:r w:rsidR="00D87F6F">
        <w:rPr>
          <w:rFonts w:cstheme="minorHAnsi"/>
          <w:sz w:val="20"/>
          <w:szCs w:val="20"/>
        </w:rPr>
        <w:t>ra</w:t>
      </w:r>
      <w:r w:rsidRPr="00BA7120">
        <w:rPr>
          <w:rFonts w:cstheme="minorHAnsi"/>
          <w:sz w:val="20"/>
          <w:szCs w:val="20"/>
        </w:rPr>
        <w:t xml:space="preserve"> forældre/elever?</w:t>
      </w:r>
    </w:p>
    <w:p w14:paraId="15727A7A" w14:textId="76E27F7C" w:rsidR="00FD5373" w:rsidRPr="00BA7120" w:rsidRDefault="00FD5373" w:rsidP="007613BD">
      <w:pPr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>Hvad er evidensen for, at netop en morgenmadsordning vil sikre faglige resultater?</w:t>
      </w:r>
    </w:p>
    <w:p w14:paraId="6A41B314" w14:textId="6CFB39E2" w:rsidR="00FD5373" w:rsidRDefault="00FD5373" w:rsidP="007613BD">
      <w:pPr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>Hvor mange elever drejer det sig om, der ikke har spist morgenmad</w:t>
      </w:r>
      <w:r w:rsidR="003E3891" w:rsidRPr="00BA7120">
        <w:rPr>
          <w:rFonts w:cstheme="minorHAnsi"/>
          <w:sz w:val="20"/>
          <w:szCs w:val="20"/>
        </w:rPr>
        <w:t>?</w:t>
      </w:r>
    </w:p>
    <w:p w14:paraId="7CE8813E" w14:textId="106D0899" w:rsidR="00A25EF7" w:rsidRPr="00BA7120" w:rsidRDefault="00A25EF7" w:rsidP="007613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mm.</w:t>
      </w:r>
    </w:p>
    <w:p w14:paraId="6167CA9A" w14:textId="65D45361" w:rsidR="003E3891" w:rsidRPr="00BA7120" w:rsidRDefault="003E3891" w:rsidP="007613BD">
      <w:pPr>
        <w:rPr>
          <w:rFonts w:cstheme="minorHAnsi"/>
          <w:sz w:val="20"/>
          <w:szCs w:val="20"/>
        </w:rPr>
      </w:pPr>
    </w:p>
    <w:p w14:paraId="1D8F9D7C" w14:textId="02686A52" w:rsidR="003E3891" w:rsidRPr="00BA7120" w:rsidRDefault="003E3891" w:rsidP="007613BD">
      <w:pPr>
        <w:rPr>
          <w:rFonts w:cstheme="minorHAnsi"/>
          <w:b/>
          <w:bCs/>
          <w:sz w:val="20"/>
          <w:szCs w:val="20"/>
        </w:rPr>
      </w:pPr>
      <w:r w:rsidRPr="00BA7120">
        <w:rPr>
          <w:rFonts w:cstheme="minorHAnsi"/>
          <w:b/>
          <w:bCs/>
          <w:sz w:val="20"/>
          <w:szCs w:val="20"/>
        </w:rPr>
        <w:t>Desuden praktiske spørgsmål:</w:t>
      </w:r>
    </w:p>
    <w:p w14:paraId="26F4C727" w14:textId="00227419" w:rsidR="003E3891" w:rsidRPr="00BA7120" w:rsidRDefault="003E3891" w:rsidP="007613BD">
      <w:pPr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>Hvor skal ressourcerne tages til udlevering af morgenmaden – herunder oprydning, afvaskning, rengøring mm?</w:t>
      </w:r>
    </w:p>
    <w:p w14:paraId="44CC84F3" w14:textId="7F44C09D" w:rsidR="00970DDE" w:rsidRPr="00BA7120" w:rsidRDefault="00970DDE" w:rsidP="007613BD">
      <w:pPr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 xml:space="preserve">Hvordan forholder man sig til det forventede madspild? </w:t>
      </w:r>
    </w:p>
    <w:p w14:paraId="0B9E370E" w14:textId="0BC3C022" w:rsidR="00970DDE" w:rsidRPr="00BA7120" w:rsidRDefault="00970DDE" w:rsidP="007613BD">
      <w:pPr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>Hvem bestemmer indholdet i tilbuddet – er det velegnet til alle?</w:t>
      </w:r>
    </w:p>
    <w:p w14:paraId="6FAE7FB0" w14:textId="5B3F4EB7" w:rsidR="00970DDE" w:rsidRPr="00BA7120" w:rsidRDefault="00A25EF7" w:rsidP="007613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Tillige o</w:t>
      </w:r>
      <w:r w:rsidR="00970DDE" w:rsidRPr="00BA7120">
        <w:rPr>
          <w:rFonts w:cstheme="minorHAnsi"/>
          <w:sz w:val="20"/>
          <w:szCs w:val="20"/>
        </w:rPr>
        <w:t>pmærksomhed på engangsservice, plastikindpakning mm?</w:t>
      </w:r>
    </w:p>
    <w:p w14:paraId="07E88917" w14:textId="6942904A" w:rsidR="003E3891" w:rsidRPr="00BA7120" w:rsidRDefault="00970DDE" w:rsidP="007613BD">
      <w:pPr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>Kan man risikere, at muligheden for morgenmad på skolen kan aflede diskussioner</w:t>
      </w:r>
      <w:r w:rsidR="007C4701">
        <w:rPr>
          <w:rFonts w:cstheme="minorHAnsi"/>
          <w:sz w:val="20"/>
          <w:szCs w:val="20"/>
        </w:rPr>
        <w:t>/konflikter</w:t>
      </w:r>
      <w:r w:rsidRPr="00BA7120">
        <w:rPr>
          <w:rFonts w:cstheme="minorHAnsi"/>
          <w:sz w:val="20"/>
          <w:szCs w:val="20"/>
        </w:rPr>
        <w:t xml:space="preserve"> i hjemmet om, hvor </w:t>
      </w:r>
      <w:r w:rsidR="007C4701">
        <w:rPr>
          <w:rFonts w:cstheme="minorHAnsi"/>
          <w:sz w:val="20"/>
          <w:szCs w:val="20"/>
        </w:rPr>
        <w:t>børnene</w:t>
      </w:r>
      <w:r w:rsidRPr="00BA7120">
        <w:rPr>
          <w:rFonts w:cstheme="minorHAnsi"/>
          <w:sz w:val="20"/>
          <w:szCs w:val="20"/>
        </w:rPr>
        <w:t xml:space="preserve"> evt. spiser </w:t>
      </w:r>
      <w:r w:rsidR="007C4701">
        <w:rPr>
          <w:rFonts w:cstheme="minorHAnsi"/>
          <w:sz w:val="20"/>
          <w:szCs w:val="20"/>
        </w:rPr>
        <w:t>deres</w:t>
      </w:r>
      <w:r w:rsidRPr="00BA7120">
        <w:rPr>
          <w:rFonts w:cstheme="minorHAnsi"/>
          <w:sz w:val="20"/>
          <w:szCs w:val="20"/>
        </w:rPr>
        <w:t xml:space="preserve"> morgenmad?</w:t>
      </w:r>
    </w:p>
    <w:p w14:paraId="70E18C4C" w14:textId="17D02956" w:rsidR="003E3891" w:rsidRPr="00BA7120" w:rsidRDefault="003E3891" w:rsidP="007613BD">
      <w:pPr>
        <w:rPr>
          <w:rFonts w:cstheme="minorHAnsi"/>
          <w:sz w:val="20"/>
          <w:szCs w:val="20"/>
        </w:rPr>
      </w:pPr>
    </w:p>
    <w:p w14:paraId="27CE871C" w14:textId="1CD46748" w:rsidR="003E3891" w:rsidRPr="00BA7120" w:rsidRDefault="003E3891" w:rsidP="007613BD">
      <w:pPr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>MED-udvalget</w:t>
      </w:r>
      <w:r w:rsidR="007C4701">
        <w:rPr>
          <w:rFonts w:cstheme="minorHAnsi"/>
          <w:sz w:val="20"/>
          <w:szCs w:val="20"/>
        </w:rPr>
        <w:t xml:space="preserve"> og SB</w:t>
      </w:r>
      <w:r w:rsidRPr="00BA7120">
        <w:rPr>
          <w:rFonts w:cstheme="minorHAnsi"/>
          <w:sz w:val="20"/>
          <w:szCs w:val="20"/>
        </w:rPr>
        <w:t xml:space="preserve"> siger ja tak</w:t>
      </w:r>
      <w:r w:rsidR="00A2654B">
        <w:rPr>
          <w:rFonts w:cstheme="minorHAnsi"/>
          <w:sz w:val="20"/>
          <w:szCs w:val="20"/>
        </w:rPr>
        <w:t xml:space="preserve"> til</w:t>
      </w:r>
      <w:r w:rsidR="00F9573E">
        <w:rPr>
          <w:rFonts w:cstheme="minorHAnsi"/>
          <w:sz w:val="20"/>
          <w:szCs w:val="20"/>
        </w:rPr>
        <w:t xml:space="preserve"> ca. 9 mi</w:t>
      </w:r>
      <w:r w:rsidR="00F814F3">
        <w:rPr>
          <w:rFonts w:cstheme="minorHAnsi"/>
          <w:sz w:val="20"/>
          <w:szCs w:val="20"/>
        </w:rPr>
        <w:t>o</w:t>
      </w:r>
      <w:r w:rsidR="007C4701">
        <w:rPr>
          <w:rFonts w:cstheme="minorHAnsi"/>
          <w:sz w:val="20"/>
          <w:szCs w:val="20"/>
        </w:rPr>
        <w:t xml:space="preserve">, men </w:t>
      </w:r>
      <w:r w:rsidR="00F9573E">
        <w:rPr>
          <w:rFonts w:cstheme="minorHAnsi"/>
          <w:sz w:val="20"/>
          <w:szCs w:val="20"/>
        </w:rPr>
        <w:t>til</w:t>
      </w:r>
      <w:r w:rsidR="00A2654B">
        <w:rPr>
          <w:rFonts w:cstheme="minorHAnsi"/>
          <w:sz w:val="20"/>
          <w:szCs w:val="20"/>
        </w:rPr>
        <w:t xml:space="preserve"> tidlig indsats i dagtilbud med </w:t>
      </w:r>
      <w:r w:rsidR="0027751A">
        <w:rPr>
          <w:rFonts w:cstheme="minorHAnsi"/>
          <w:sz w:val="20"/>
          <w:szCs w:val="20"/>
        </w:rPr>
        <w:t>øget</w:t>
      </w:r>
      <w:r w:rsidR="00A2654B">
        <w:rPr>
          <w:rFonts w:cstheme="minorHAnsi"/>
          <w:sz w:val="20"/>
          <w:szCs w:val="20"/>
        </w:rPr>
        <w:t xml:space="preserve"> normering</w:t>
      </w:r>
      <w:r w:rsidR="0027751A">
        <w:rPr>
          <w:rFonts w:cstheme="minorHAnsi"/>
          <w:sz w:val="20"/>
          <w:szCs w:val="20"/>
        </w:rPr>
        <w:t xml:space="preserve">, </w:t>
      </w:r>
      <w:r w:rsidR="00F9573E">
        <w:rPr>
          <w:rFonts w:cstheme="minorHAnsi"/>
          <w:sz w:val="20"/>
          <w:szCs w:val="20"/>
        </w:rPr>
        <w:t xml:space="preserve">flere forebyggende besøg ved </w:t>
      </w:r>
      <w:r w:rsidR="00F814F3">
        <w:rPr>
          <w:rFonts w:cstheme="minorHAnsi"/>
          <w:sz w:val="20"/>
          <w:szCs w:val="20"/>
        </w:rPr>
        <w:t>sundhedsplejen</w:t>
      </w:r>
      <w:r w:rsidR="0027751A">
        <w:rPr>
          <w:rFonts w:cstheme="minorHAnsi"/>
          <w:sz w:val="20"/>
          <w:szCs w:val="20"/>
        </w:rPr>
        <w:t xml:space="preserve"> mm.</w:t>
      </w:r>
      <w:r w:rsidR="00F9573E">
        <w:rPr>
          <w:rFonts w:cstheme="minorHAnsi"/>
          <w:sz w:val="20"/>
          <w:szCs w:val="20"/>
        </w:rPr>
        <w:t xml:space="preserve"> </w:t>
      </w:r>
      <w:r w:rsidRPr="00BA7120">
        <w:rPr>
          <w:rFonts w:cstheme="minorHAnsi"/>
          <w:sz w:val="20"/>
          <w:szCs w:val="20"/>
        </w:rPr>
        <w:t xml:space="preserve">– men nej tak til morgenmadsordning for alle elever. </w:t>
      </w:r>
      <w:r w:rsidR="0027751A">
        <w:rPr>
          <w:rFonts w:cstheme="minorHAnsi"/>
          <w:sz w:val="20"/>
          <w:szCs w:val="20"/>
        </w:rPr>
        <w:t>På SpH</w:t>
      </w:r>
      <w:r w:rsidRPr="00BA7120">
        <w:rPr>
          <w:rFonts w:cstheme="minorHAnsi"/>
          <w:sz w:val="20"/>
          <w:szCs w:val="20"/>
        </w:rPr>
        <w:t xml:space="preserve"> målretter </w:t>
      </w:r>
      <w:r w:rsidR="0027751A">
        <w:rPr>
          <w:rFonts w:cstheme="minorHAnsi"/>
          <w:sz w:val="20"/>
          <w:szCs w:val="20"/>
        </w:rPr>
        <w:t xml:space="preserve">vi </w:t>
      </w:r>
      <w:r w:rsidRPr="00BA7120">
        <w:rPr>
          <w:rFonts w:cstheme="minorHAnsi"/>
          <w:sz w:val="20"/>
          <w:szCs w:val="20"/>
        </w:rPr>
        <w:t>i forvejen ”morgenindsatser” for udvalgte elever</w:t>
      </w:r>
      <w:r w:rsidR="00970DDE" w:rsidRPr="00BA7120">
        <w:rPr>
          <w:rFonts w:cstheme="minorHAnsi"/>
          <w:sz w:val="20"/>
          <w:szCs w:val="20"/>
        </w:rPr>
        <w:t xml:space="preserve"> – </w:t>
      </w:r>
      <w:r w:rsidR="0027751A">
        <w:rPr>
          <w:rFonts w:cstheme="minorHAnsi"/>
          <w:sz w:val="20"/>
          <w:szCs w:val="20"/>
        </w:rPr>
        <w:t xml:space="preserve">i øvrigt </w:t>
      </w:r>
      <w:r w:rsidR="00970DDE" w:rsidRPr="00BA7120">
        <w:rPr>
          <w:rFonts w:cstheme="minorHAnsi"/>
          <w:sz w:val="20"/>
          <w:szCs w:val="20"/>
        </w:rPr>
        <w:t>meget få.</w:t>
      </w:r>
    </w:p>
    <w:p w14:paraId="0700FFCE" w14:textId="4C622341" w:rsidR="00970DDE" w:rsidRPr="00BA7120" w:rsidRDefault="00970DDE" w:rsidP="007613BD">
      <w:pPr>
        <w:rPr>
          <w:rFonts w:cstheme="minorHAnsi"/>
          <w:sz w:val="20"/>
          <w:szCs w:val="20"/>
        </w:rPr>
      </w:pPr>
    </w:p>
    <w:p w14:paraId="7E960763" w14:textId="7450C327" w:rsidR="00886D84" w:rsidRPr="00886D84" w:rsidRDefault="00253FD0" w:rsidP="00886D84">
      <w:pPr>
        <w:autoSpaceDE w:val="0"/>
        <w:autoSpaceDN w:val="0"/>
        <w:adjustRightInd w:val="0"/>
        <w:spacing w:line="240" w:lineRule="auto"/>
        <w:rPr>
          <w:rFonts w:ascii="CIDFont+F2" w:hAnsi="CIDFont+F2" w:cs="CIDFont+F2"/>
          <w:b/>
          <w:bCs/>
          <w:spacing w:val="0"/>
          <w:sz w:val="24"/>
          <w:szCs w:val="24"/>
        </w:rPr>
      </w:pPr>
      <w:r w:rsidRPr="00886D84">
        <w:rPr>
          <w:rFonts w:ascii="CIDFont+F2" w:hAnsi="CIDFont+F2" w:cs="CIDFont+F2"/>
          <w:b/>
          <w:bCs/>
          <w:spacing w:val="0"/>
          <w:sz w:val="24"/>
          <w:szCs w:val="24"/>
        </w:rPr>
        <w:t>Indsats16; Råderumskatalog</w:t>
      </w:r>
      <w:r w:rsidR="00886D84" w:rsidRPr="00886D84">
        <w:rPr>
          <w:rFonts w:ascii="CIDFont+F2" w:hAnsi="CIDFont+F2" w:cs="CIDFont+F2"/>
          <w:b/>
          <w:bCs/>
          <w:spacing w:val="0"/>
          <w:sz w:val="24"/>
          <w:szCs w:val="24"/>
        </w:rPr>
        <w:t xml:space="preserve"> - </w:t>
      </w:r>
      <w:r w:rsidRPr="00886D84">
        <w:rPr>
          <w:rFonts w:ascii="CIDFont+F2" w:hAnsi="CIDFont+F2" w:cs="CIDFont+F2"/>
          <w:b/>
          <w:bCs/>
          <w:spacing w:val="0"/>
          <w:sz w:val="24"/>
          <w:szCs w:val="24"/>
        </w:rPr>
        <w:t>Etablering af førskoletilbud.</w:t>
      </w:r>
    </w:p>
    <w:p w14:paraId="7C75AD6F" w14:textId="395BDF24" w:rsidR="00935C7B" w:rsidRPr="00BA7120" w:rsidRDefault="003216B6" w:rsidP="00253FD0">
      <w:pPr>
        <w:pStyle w:val="Almindeligtekst"/>
        <w:rPr>
          <w:rFonts w:cstheme="minorHAnsi"/>
        </w:rPr>
      </w:pPr>
      <w:r>
        <w:rPr>
          <w:rFonts w:cstheme="minorHAnsi"/>
        </w:rPr>
        <w:t>MED og SB</w:t>
      </w:r>
      <w:r w:rsidR="00935C7B" w:rsidRPr="00BA7120">
        <w:rPr>
          <w:rFonts w:cstheme="minorHAnsi"/>
        </w:rPr>
        <w:t xml:space="preserve"> kvittere</w:t>
      </w:r>
      <w:r>
        <w:rPr>
          <w:rFonts w:cstheme="minorHAnsi"/>
        </w:rPr>
        <w:t>r</w:t>
      </w:r>
      <w:r w:rsidR="00935C7B" w:rsidRPr="00BA7120">
        <w:rPr>
          <w:rFonts w:cstheme="minorHAnsi"/>
        </w:rPr>
        <w:t xml:space="preserve"> for tanken om at skabe et pædagogisk førskoletilbud. Det kan være </w:t>
      </w:r>
      <w:r w:rsidR="00A3290D">
        <w:rPr>
          <w:rFonts w:cstheme="minorHAnsi"/>
        </w:rPr>
        <w:t>hensigtsmæssigt</w:t>
      </w:r>
      <w:r w:rsidR="00935C7B" w:rsidRPr="00BA7120">
        <w:rPr>
          <w:rFonts w:cstheme="minorHAnsi"/>
        </w:rPr>
        <w:t xml:space="preserve"> i forløbet</w:t>
      </w:r>
      <w:r w:rsidR="00A3290D">
        <w:rPr>
          <w:rFonts w:cstheme="minorHAnsi"/>
        </w:rPr>
        <w:t>/overgangen</w:t>
      </w:r>
      <w:r w:rsidR="00935C7B" w:rsidRPr="00BA7120">
        <w:rPr>
          <w:rFonts w:cstheme="minorHAnsi"/>
        </w:rPr>
        <w:t xml:space="preserve"> mellem dagtilbud og skole, men med udsigten til normering svarende til SFO, vil det være </w:t>
      </w:r>
      <w:r w:rsidR="00A27A2E">
        <w:rPr>
          <w:rFonts w:cstheme="minorHAnsi"/>
        </w:rPr>
        <w:t>vanskeligt</w:t>
      </w:r>
      <w:r w:rsidR="00935C7B" w:rsidRPr="00BA7120">
        <w:rPr>
          <w:rFonts w:cstheme="minorHAnsi"/>
        </w:rPr>
        <w:t xml:space="preserve"> at arbejde målrettet med de indsatser, der pågår i den sidste tid af børnenes institutionsliv. MED</w:t>
      </w:r>
      <w:r w:rsidR="00A27A2E">
        <w:rPr>
          <w:rFonts w:cstheme="minorHAnsi"/>
        </w:rPr>
        <w:t xml:space="preserve"> og SB</w:t>
      </w:r>
      <w:r w:rsidR="00935C7B" w:rsidRPr="00BA7120">
        <w:rPr>
          <w:rFonts w:cstheme="minorHAnsi"/>
        </w:rPr>
        <w:t xml:space="preserve"> bemærker, at de pædagogiske overvejelser ikke er noteret i forslaget – udelukkende det økonomiske incitament. </w:t>
      </w:r>
    </w:p>
    <w:p w14:paraId="3D53F919" w14:textId="498B6353" w:rsidR="00935C7B" w:rsidRPr="00BA7120" w:rsidRDefault="00935C7B" w:rsidP="00970DDE">
      <w:pPr>
        <w:pStyle w:val="Almindeligtekst"/>
        <w:rPr>
          <w:rFonts w:cstheme="minorHAnsi"/>
        </w:rPr>
      </w:pPr>
    </w:p>
    <w:p w14:paraId="74339872" w14:textId="11390488" w:rsidR="003252A1" w:rsidRPr="00BA7120" w:rsidRDefault="00970DDE" w:rsidP="00970DDE">
      <w:pPr>
        <w:pStyle w:val="Almindeligtekst"/>
        <w:rPr>
          <w:rFonts w:cstheme="minorHAnsi"/>
        </w:rPr>
      </w:pPr>
      <w:r w:rsidRPr="00BA7120">
        <w:rPr>
          <w:rFonts w:cstheme="minorHAnsi"/>
        </w:rPr>
        <w:t>Børn i førskolen vil frigive penge til SFO cirka 20 årsværk</w:t>
      </w:r>
      <w:r w:rsidR="003252A1" w:rsidRPr="00BA7120">
        <w:rPr>
          <w:rFonts w:cstheme="minorHAnsi"/>
        </w:rPr>
        <w:t xml:space="preserve">. Hurtig hovedregning giver en </w:t>
      </w:r>
      <w:r w:rsidR="004D2CED">
        <w:rPr>
          <w:rFonts w:cstheme="minorHAnsi"/>
        </w:rPr>
        <w:t>tildeling</w:t>
      </w:r>
      <w:r w:rsidR="003252A1" w:rsidRPr="00BA7120">
        <w:rPr>
          <w:rFonts w:cstheme="minorHAnsi"/>
        </w:rPr>
        <w:t xml:space="preserve"> til en skole som SpH på </w:t>
      </w:r>
      <w:r w:rsidR="004D2CED">
        <w:rPr>
          <w:rFonts w:cstheme="minorHAnsi"/>
        </w:rPr>
        <w:t>godt</w:t>
      </w:r>
      <w:r w:rsidR="003252A1" w:rsidRPr="00BA7120">
        <w:rPr>
          <w:rFonts w:cstheme="minorHAnsi"/>
        </w:rPr>
        <w:t xml:space="preserve"> 100.000,- </w:t>
      </w:r>
    </w:p>
    <w:p w14:paraId="004F228C" w14:textId="7E3ED1A6" w:rsidR="003252A1" w:rsidRDefault="003252A1" w:rsidP="00970DDE">
      <w:pPr>
        <w:pStyle w:val="Almindeligtekst"/>
        <w:rPr>
          <w:rFonts w:cstheme="minorHAnsi"/>
        </w:rPr>
      </w:pPr>
      <w:r w:rsidRPr="00BA7120">
        <w:rPr>
          <w:rFonts w:cstheme="minorHAnsi"/>
        </w:rPr>
        <w:lastRenderedPageBreak/>
        <w:t>S</w:t>
      </w:r>
      <w:r w:rsidR="00970DDE" w:rsidRPr="00BA7120">
        <w:rPr>
          <w:rFonts w:cstheme="minorHAnsi"/>
        </w:rPr>
        <w:t xml:space="preserve">amtidigt </w:t>
      </w:r>
      <w:r w:rsidR="004D2CED">
        <w:rPr>
          <w:rFonts w:cstheme="minorHAnsi"/>
        </w:rPr>
        <w:t>ønsker man at</w:t>
      </w:r>
      <w:r w:rsidR="00970DDE" w:rsidRPr="00BA7120">
        <w:rPr>
          <w:rFonts w:cstheme="minorHAnsi"/>
        </w:rPr>
        <w:t xml:space="preserve"> forhøje forældrebetalingen på SFO, hvilket bekymre</w:t>
      </w:r>
      <w:r w:rsidR="0011748F">
        <w:rPr>
          <w:rFonts w:cstheme="minorHAnsi"/>
        </w:rPr>
        <w:t>r MED og SB</w:t>
      </w:r>
      <w:r w:rsidR="00970DDE" w:rsidRPr="00BA7120">
        <w:rPr>
          <w:rFonts w:cstheme="minorHAnsi"/>
        </w:rPr>
        <w:t xml:space="preserve"> med den </w:t>
      </w:r>
      <w:r w:rsidR="0011748F">
        <w:rPr>
          <w:rFonts w:cstheme="minorHAnsi"/>
        </w:rPr>
        <w:t xml:space="preserve">aktuelle </w:t>
      </w:r>
      <w:r w:rsidR="00970DDE" w:rsidRPr="00BA7120">
        <w:rPr>
          <w:rFonts w:cstheme="minorHAnsi"/>
        </w:rPr>
        <w:t xml:space="preserve">stramme økonomi mange familier sider i </w:t>
      </w:r>
      <w:r w:rsidR="00056479">
        <w:rPr>
          <w:rFonts w:cstheme="minorHAnsi"/>
        </w:rPr>
        <w:t>netop nu. Vil det forårsage flere udmeldinger af SFO?</w:t>
      </w:r>
    </w:p>
    <w:p w14:paraId="4AFDBB39" w14:textId="44007F0B" w:rsidR="00FB132E" w:rsidRPr="00FB132E" w:rsidRDefault="00FB132E" w:rsidP="00970DDE">
      <w:pPr>
        <w:pStyle w:val="Almindeligtekst"/>
        <w:rPr>
          <w:rFonts w:cstheme="minorHAnsi"/>
          <w:b/>
          <w:bCs/>
        </w:rPr>
      </w:pPr>
      <w:r w:rsidRPr="00FB132E">
        <w:rPr>
          <w:rFonts w:cstheme="minorHAnsi"/>
          <w:b/>
          <w:bCs/>
        </w:rPr>
        <w:t>Flere spørgsmål:</w:t>
      </w:r>
    </w:p>
    <w:p w14:paraId="23E961FB" w14:textId="4472AC0A" w:rsidR="00970DDE" w:rsidRPr="00BA7120" w:rsidRDefault="00970DDE" w:rsidP="00970DDE">
      <w:pPr>
        <w:pStyle w:val="Almindeligtekst"/>
        <w:rPr>
          <w:rFonts w:cstheme="minorHAnsi"/>
        </w:rPr>
      </w:pPr>
      <w:r w:rsidRPr="00BA7120">
        <w:rPr>
          <w:rFonts w:cstheme="minorHAnsi"/>
        </w:rPr>
        <w:t xml:space="preserve">Har vi </w:t>
      </w:r>
      <w:r w:rsidR="00FB132E">
        <w:rPr>
          <w:rFonts w:cstheme="minorHAnsi"/>
        </w:rPr>
        <w:t>ressourcer</w:t>
      </w:r>
      <w:r w:rsidRPr="00BA7120">
        <w:rPr>
          <w:rFonts w:cstheme="minorHAnsi"/>
        </w:rPr>
        <w:t xml:space="preserve"> til at varetage opgaven med førskolebørn</w:t>
      </w:r>
      <w:r w:rsidR="003252A1" w:rsidRPr="00BA7120">
        <w:rPr>
          <w:rFonts w:cstheme="minorHAnsi"/>
        </w:rPr>
        <w:t xml:space="preserve">? </w:t>
      </w:r>
    </w:p>
    <w:p w14:paraId="51447C4A" w14:textId="385713D6" w:rsidR="00742532" w:rsidRPr="00BA7120" w:rsidRDefault="00742532" w:rsidP="00970DDE">
      <w:pPr>
        <w:pStyle w:val="Almindeligtekst"/>
        <w:rPr>
          <w:rFonts w:cstheme="minorHAnsi"/>
        </w:rPr>
      </w:pPr>
      <w:r w:rsidRPr="00BA7120">
        <w:rPr>
          <w:rFonts w:cstheme="minorHAnsi"/>
        </w:rPr>
        <w:t>Skal skolepædagogerne</w:t>
      </w:r>
      <w:r w:rsidR="0050071B">
        <w:rPr>
          <w:rFonts w:cstheme="minorHAnsi"/>
        </w:rPr>
        <w:t>s</w:t>
      </w:r>
      <w:r w:rsidRPr="00BA7120">
        <w:rPr>
          <w:rFonts w:cstheme="minorHAnsi"/>
        </w:rPr>
        <w:t xml:space="preserve"> tid i skoledelen trækkes helt ud? </w:t>
      </w:r>
    </w:p>
    <w:p w14:paraId="3647A518" w14:textId="33E5D67E" w:rsidR="003252A1" w:rsidRPr="00BA7120" w:rsidRDefault="00287A7F" w:rsidP="00970DDE">
      <w:pPr>
        <w:pStyle w:val="Almindeligtekst"/>
        <w:rPr>
          <w:rFonts w:cstheme="minorHAnsi"/>
        </w:rPr>
      </w:pPr>
      <w:r>
        <w:rPr>
          <w:rFonts w:cstheme="minorHAnsi"/>
        </w:rPr>
        <w:t>Skal</w:t>
      </w:r>
      <w:r w:rsidR="003252A1" w:rsidRPr="00BA7120">
        <w:rPr>
          <w:rFonts w:cstheme="minorHAnsi"/>
        </w:rPr>
        <w:t xml:space="preserve"> </w:t>
      </w:r>
      <w:r>
        <w:rPr>
          <w:rFonts w:cstheme="minorHAnsi"/>
        </w:rPr>
        <w:t>man</w:t>
      </w:r>
      <w:r w:rsidR="003252A1" w:rsidRPr="00BA7120">
        <w:rPr>
          <w:rFonts w:cstheme="minorHAnsi"/>
        </w:rPr>
        <w:t xml:space="preserve"> ved tidlig skolestart arbejde efter 0.klasses faglige mål eller pædagogiske mål</w:t>
      </w:r>
      <w:r w:rsidR="00742532" w:rsidRPr="00BA7120">
        <w:rPr>
          <w:rFonts w:cstheme="minorHAnsi"/>
        </w:rPr>
        <w:t xml:space="preserve"> og læreplaner</w:t>
      </w:r>
      <w:r w:rsidR="003252A1" w:rsidRPr="00BA7120">
        <w:rPr>
          <w:rFonts w:cstheme="minorHAnsi"/>
        </w:rPr>
        <w:t xml:space="preserve"> for dagtilbudsområdet</w:t>
      </w:r>
      <w:r>
        <w:rPr>
          <w:rFonts w:cstheme="minorHAnsi"/>
        </w:rPr>
        <w:t>?</w:t>
      </w:r>
      <w:r w:rsidR="00742532" w:rsidRPr="00BA7120">
        <w:rPr>
          <w:rFonts w:cstheme="minorHAnsi"/>
        </w:rPr>
        <w:t xml:space="preserve"> Herunder </w:t>
      </w:r>
      <w:r>
        <w:rPr>
          <w:rFonts w:cstheme="minorHAnsi"/>
        </w:rPr>
        <w:t>et spørgsmål om normering</w:t>
      </w:r>
    </w:p>
    <w:p w14:paraId="2181C2C6" w14:textId="6D66E002" w:rsidR="00742532" w:rsidRPr="00BA7120" w:rsidRDefault="00742532" w:rsidP="00970DDE">
      <w:pPr>
        <w:pStyle w:val="Almindeligtekst"/>
        <w:rPr>
          <w:rFonts w:cstheme="minorHAnsi"/>
        </w:rPr>
      </w:pPr>
      <w:r w:rsidRPr="00BA7120">
        <w:rPr>
          <w:rFonts w:cstheme="minorHAnsi"/>
        </w:rPr>
        <w:t>Skolerne oplever hvert år, at ca. 5-6 elever i maj/juni får pladser på andre skoler</w:t>
      </w:r>
      <w:r w:rsidR="002F4AFB">
        <w:rPr>
          <w:rFonts w:cstheme="minorHAnsi"/>
        </w:rPr>
        <w:t xml:space="preserve"> samtidig med, at de åbner for overflytninger til os fra ”ventelisten”.</w:t>
      </w:r>
      <w:r w:rsidRPr="00BA7120">
        <w:rPr>
          <w:rFonts w:cstheme="minorHAnsi"/>
        </w:rPr>
        <w:t xml:space="preserve"> </w:t>
      </w:r>
      <w:r w:rsidR="002F4AFB">
        <w:rPr>
          <w:rFonts w:cstheme="minorHAnsi"/>
        </w:rPr>
        <w:t>Disse børn vil</w:t>
      </w:r>
      <w:r w:rsidRPr="00BA7120">
        <w:rPr>
          <w:rFonts w:cstheme="minorHAnsi"/>
        </w:rPr>
        <w:t xml:space="preserve"> </w:t>
      </w:r>
      <w:r w:rsidR="002F4AFB">
        <w:rPr>
          <w:rFonts w:cstheme="minorHAnsi"/>
        </w:rPr>
        <w:t xml:space="preserve">ikke </w:t>
      </w:r>
      <w:r w:rsidRPr="00BA7120">
        <w:rPr>
          <w:rFonts w:cstheme="minorHAnsi"/>
        </w:rPr>
        <w:t xml:space="preserve">modtage et reelt førskoletilbud. </w:t>
      </w:r>
      <w:r w:rsidR="00FB01D8">
        <w:rPr>
          <w:rFonts w:cstheme="minorHAnsi"/>
        </w:rPr>
        <w:t>Udfordrer tillige det pædagogiske arbejder personalet laver for hele gruppen samt for enkelte elever</w:t>
      </w:r>
      <w:r w:rsidRPr="00BA7120">
        <w:rPr>
          <w:rFonts w:cstheme="minorHAnsi"/>
        </w:rPr>
        <w:t xml:space="preserve">. </w:t>
      </w:r>
    </w:p>
    <w:p w14:paraId="5FFDAAFD" w14:textId="7562B3C0" w:rsidR="00935C7B" w:rsidRPr="00BA7120" w:rsidRDefault="008820F5" w:rsidP="00970DDE">
      <w:pPr>
        <w:pStyle w:val="Almindeligtekst"/>
        <w:rPr>
          <w:rFonts w:cstheme="minorHAnsi"/>
        </w:rPr>
      </w:pPr>
      <w:r>
        <w:rPr>
          <w:rFonts w:cstheme="minorHAnsi"/>
        </w:rPr>
        <w:t>Opmærksomhed på, a</w:t>
      </w:r>
      <w:r w:rsidR="00935C7B" w:rsidRPr="00BA7120">
        <w:rPr>
          <w:rFonts w:cstheme="minorHAnsi"/>
        </w:rPr>
        <w:t>t barn inden skolestart ofte</w:t>
      </w:r>
      <w:r>
        <w:rPr>
          <w:rFonts w:cstheme="minorHAnsi"/>
        </w:rPr>
        <w:t xml:space="preserve"> oplever</w:t>
      </w:r>
      <w:r w:rsidR="00935C7B" w:rsidRPr="00BA7120">
        <w:rPr>
          <w:rFonts w:cstheme="minorHAnsi"/>
        </w:rPr>
        <w:t xml:space="preserve"> 2 skift i vuggestuealderen, 3 skift i børnehavetiden, nu evt. førskoleforløb og herefter skolestart</w:t>
      </w:r>
      <w:r w:rsidR="00F64971" w:rsidRPr="00BA7120">
        <w:rPr>
          <w:rFonts w:cstheme="minorHAnsi"/>
        </w:rPr>
        <w:t xml:space="preserve">, først 0. klasse og </w:t>
      </w:r>
      <w:r w:rsidR="00376827">
        <w:rPr>
          <w:rFonts w:cstheme="minorHAnsi"/>
        </w:rPr>
        <w:t>dernæst</w:t>
      </w:r>
      <w:r w:rsidR="00F64971" w:rsidRPr="00BA7120">
        <w:rPr>
          <w:rFonts w:cstheme="minorHAnsi"/>
        </w:rPr>
        <w:t xml:space="preserve"> 1. klasse – i alt </w:t>
      </w:r>
      <w:r w:rsidR="00376827">
        <w:rPr>
          <w:rFonts w:cstheme="minorHAnsi"/>
        </w:rPr>
        <w:t xml:space="preserve">typisk </w:t>
      </w:r>
      <w:r w:rsidR="00F64971" w:rsidRPr="00BA7120">
        <w:rPr>
          <w:rFonts w:cstheme="minorHAnsi"/>
        </w:rPr>
        <w:t>8 skift på 7 år.</w:t>
      </w:r>
    </w:p>
    <w:p w14:paraId="649CD31D" w14:textId="2EC78B2B" w:rsidR="00742532" w:rsidRPr="00BA7120" w:rsidRDefault="00742532" w:rsidP="00970DDE">
      <w:pPr>
        <w:pStyle w:val="Almindeligtekst"/>
        <w:rPr>
          <w:rFonts w:cstheme="minorHAnsi"/>
        </w:rPr>
      </w:pPr>
      <w:r w:rsidRPr="00BA7120">
        <w:rPr>
          <w:rFonts w:cstheme="minorHAnsi"/>
        </w:rPr>
        <w:t>Samlet set</w:t>
      </w:r>
      <w:r w:rsidR="00935C7B" w:rsidRPr="00BA7120">
        <w:rPr>
          <w:rFonts w:cstheme="minorHAnsi"/>
        </w:rPr>
        <w:t xml:space="preserve"> forudser MED</w:t>
      </w:r>
      <w:r w:rsidR="00376827">
        <w:rPr>
          <w:rFonts w:cstheme="minorHAnsi"/>
        </w:rPr>
        <w:t xml:space="preserve"> og SB </w:t>
      </w:r>
      <w:r w:rsidR="00935C7B" w:rsidRPr="00BA7120">
        <w:rPr>
          <w:rFonts w:cstheme="minorHAnsi"/>
        </w:rPr>
        <w:t>udfordringer ift. skolens pædagogiske inklusionsarbejde</w:t>
      </w:r>
      <w:r w:rsidR="00FD3C76">
        <w:rPr>
          <w:rFonts w:cstheme="minorHAnsi"/>
        </w:rPr>
        <w:t>, hvis skolepædagogerne fra maj/juni trækkes ud af deres igangværende indsatser i indskolingen</w:t>
      </w:r>
      <w:r w:rsidR="00935C7B" w:rsidRPr="00BA7120">
        <w:rPr>
          <w:rFonts w:cstheme="minorHAnsi"/>
        </w:rPr>
        <w:t xml:space="preserve">. </w:t>
      </w:r>
    </w:p>
    <w:p w14:paraId="1128E471" w14:textId="5C09AEDB" w:rsidR="00970DDE" w:rsidRPr="00BA7120" w:rsidRDefault="00F64971" w:rsidP="007613BD">
      <w:pPr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>MED</w:t>
      </w:r>
      <w:r w:rsidR="00FD3C76">
        <w:rPr>
          <w:rFonts w:cstheme="minorHAnsi"/>
          <w:sz w:val="20"/>
          <w:szCs w:val="20"/>
        </w:rPr>
        <w:t xml:space="preserve"> og SB</w:t>
      </w:r>
      <w:r w:rsidRPr="00BA7120">
        <w:rPr>
          <w:rFonts w:cstheme="minorHAnsi"/>
          <w:sz w:val="20"/>
          <w:szCs w:val="20"/>
        </w:rPr>
        <w:t xml:space="preserve"> er forbeholdne </w:t>
      </w:r>
      <w:r w:rsidR="00036EF0">
        <w:rPr>
          <w:rFonts w:cstheme="minorHAnsi"/>
          <w:sz w:val="20"/>
          <w:szCs w:val="20"/>
        </w:rPr>
        <w:t xml:space="preserve">ift. </w:t>
      </w:r>
      <w:r w:rsidRPr="00BA7120">
        <w:rPr>
          <w:rFonts w:cstheme="minorHAnsi"/>
          <w:sz w:val="20"/>
          <w:szCs w:val="20"/>
        </w:rPr>
        <w:t xml:space="preserve">det beskrevne forslag. Spareøvelse &gt;&lt; pædagogisk tiltag. </w:t>
      </w:r>
      <w:r w:rsidR="00B75DEB">
        <w:rPr>
          <w:rFonts w:cstheme="minorHAnsi"/>
          <w:sz w:val="20"/>
          <w:szCs w:val="20"/>
        </w:rPr>
        <w:t xml:space="preserve">Hvorimod </w:t>
      </w:r>
      <w:r w:rsidR="00036EF0">
        <w:rPr>
          <w:rFonts w:cstheme="minorHAnsi"/>
          <w:sz w:val="20"/>
          <w:szCs w:val="20"/>
        </w:rPr>
        <w:t>MED og SB</w:t>
      </w:r>
      <w:r w:rsidR="002D1849">
        <w:rPr>
          <w:rFonts w:cstheme="minorHAnsi"/>
          <w:sz w:val="20"/>
          <w:szCs w:val="20"/>
        </w:rPr>
        <w:t xml:space="preserve"> </w:t>
      </w:r>
      <w:r w:rsidR="00036EF0">
        <w:rPr>
          <w:rFonts w:cstheme="minorHAnsi"/>
          <w:sz w:val="20"/>
          <w:szCs w:val="20"/>
        </w:rPr>
        <w:t xml:space="preserve">finder </w:t>
      </w:r>
      <w:r w:rsidR="002D1849">
        <w:rPr>
          <w:rFonts w:cstheme="minorHAnsi"/>
          <w:sz w:val="20"/>
          <w:szCs w:val="20"/>
        </w:rPr>
        <w:t xml:space="preserve">forslaget, hvis de pædagogiske rammer </w:t>
      </w:r>
      <w:r w:rsidR="00C24F5D">
        <w:rPr>
          <w:rFonts w:cstheme="minorHAnsi"/>
          <w:sz w:val="20"/>
          <w:szCs w:val="20"/>
        </w:rPr>
        <w:t>vil fungere under</w:t>
      </w:r>
      <w:r w:rsidR="002D1849">
        <w:rPr>
          <w:rFonts w:cstheme="minorHAnsi"/>
          <w:sz w:val="20"/>
          <w:szCs w:val="20"/>
        </w:rPr>
        <w:t>støtte</w:t>
      </w:r>
      <w:r w:rsidR="00C24F5D">
        <w:rPr>
          <w:rFonts w:cstheme="minorHAnsi"/>
          <w:sz w:val="20"/>
          <w:szCs w:val="20"/>
        </w:rPr>
        <w:t>nde for</w:t>
      </w:r>
      <w:r w:rsidR="002D1849">
        <w:rPr>
          <w:rFonts w:cstheme="minorHAnsi"/>
          <w:sz w:val="20"/>
          <w:szCs w:val="20"/>
        </w:rPr>
        <w:t xml:space="preserve"> overgangen</w:t>
      </w:r>
      <w:r w:rsidR="00EC59CC">
        <w:rPr>
          <w:rFonts w:cstheme="minorHAnsi"/>
          <w:sz w:val="20"/>
          <w:szCs w:val="20"/>
        </w:rPr>
        <w:t xml:space="preserve"> </w:t>
      </w:r>
      <w:r w:rsidR="00C24F5D">
        <w:rPr>
          <w:rFonts w:cstheme="minorHAnsi"/>
          <w:sz w:val="20"/>
          <w:szCs w:val="20"/>
        </w:rPr>
        <w:t xml:space="preserve">mellem dagtilbud og skole. </w:t>
      </w:r>
      <w:r w:rsidR="00EC59CC">
        <w:rPr>
          <w:rFonts w:cstheme="minorHAnsi"/>
          <w:sz w:val="20"/>
          <w:szCs w:val="20"/>
        </w:rPr>
        <w:t xml:space="preserve"> </w:t>
      </w:r>
    </w:p>
    <w:p w14:paraId="495D74BA" w14:textId="6B29FC0F" w:rsidR="00F64971" w:rsidRPr="00BA7120" w:rsidRDefault="00F64971" w:rsidP="007613BD">
      <w:pPr>
        <w:rPr>
          <w:rFonts w:cstheme="minorHAnsi"/>
          <w:sz w:val="20"/>
          <w:szCs w:val="20"/>
        </w:rPr>
      </w:pPr>
    </w:p>
    <w:p w14:paraId="772D5B09" w14:textId="2120B869" w:rsidR="00C10197" w:rsidRDefault="000B056F" w:rsidP="00E53F7C">
      <w:pPr>
        <w:pStyle w:val="Default"/>
        <w:rPr>
          <w:b/>
          <w:bCs/>
          <w:sz w:val="19"/>
          <w:szCs w:val="19"/>
        </w:rPr>
      </w:pPr>
      <w:r>
        <w:rPr>
          <w:rFonts w:cstheme="minorHAnsi"/>
          <w:b/>
          <w:bCs/>
          <w:sz w:val="20"/>
          <w:szCs w:val="20"/>
        </w:rPr>
        <w:t xml:space="preserve">Samlet kommentar </w:t>
      </w:r>
      <w:r w:rsidR="00E9044B">
        <w:rPr>
          <w:rFonts w:cstheme="minorHAnsi"/>
          <w:b/>
          <w:bCs/>
          <w:sz w:val="20"/>
          <w:szCs w:val="20"/>
        </w:rPr>
        <w:t>til</w:t>
      </w:r>
      <w:r w:rsidR="00E53F7C">
        <w:rPr>
          <w:b/>
          <w:bCs/>
          <w:sz w:val="19"/>
          <w:szCs w:val="19"/>
        </w:rPr>
        <w:t xml:space="preserve"> Råderumskatalog - Idékatalog </w:t>
      </w:r>
    </w:p>
    <w:p w14:paraId="2E1E0DF6" w14:textId="77777777" w:rsidR="005249BB" w:rsidRDefault="005249BB" w:rsidP="00E53F7C">
      <w:pPr>
        <w:pStyle w:val="Default"/>
        <w:rPr>
          <w:b/>
          <w:bCs/>
          <w:sz w:val="19"/>
          <w:szCs w:val="19"/>
        </w:rPr>
      </w:pPr>
    </w:p>
    <w:p w14:paraId="78C0C215" w14:textId="056F91CA" w:rsidR="005249BB" w:rsidRDefault="005249BB" w:rsidP="00E53F7C">
      <w:pPr>
        <w:pStyle w:val="Default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19"/>
          <w:szCs w:val="19"/>
        </w:rPr>
        <w:t xml:space="preserve">9: </w:t>
      </w:r>
      <w:r w:rsidR="009749BF" w:rsidRPr="00BA7120">
        <w:rPr>
          <w:rFonts w:cstheme="minorHAnsi"/>
          <w:b/>
          <w:bCs/>
          <w:sz w:val="20"/>
          <w:szCs w:val="20"/>
        </w:rPr>
        <w:t>Forslag om Optimering af klasse/skolestruktur</w:t>
      </w:r>
      <w:r w:rsidR="00526311" w:rsidRPr="00BA7120">
        <w:rPr>
          <w:rFonts w:cstheme="minorHAnsi"/>
          <w:b/>
          <w:bCs/>
          <w:sz w:val="20"/>
          <w:szCs w:val="20"/>
        </w:rPr>
        <w:t xml:space="preserve"> </w:t>
      </w:r>
    </w:p>
    <w:p w14:paraId="2F068307" w14:textId="77777777" w:rsidR="005249BB" w:rsidRDefault="005249BB" w:rsidP="00E53F7C">
      <w:pPr>
        <w:pStyle w:val="Defaul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14: </w:t>
      </w:r>
      <w:r w:rsidR="00526311" w:rsidRPr="00BA7120">
        <w:rPr>
          <w:rFonts w:cstheme="minorHAnsi"/>
          <w:b/>
          <w:bCs/>
          <w:sz w:val="20"/>
          <w:szCs w:val="20"/>
        </w:rPr>
        <w:t xml:space="preserve">Landsbymodeller (klassedannelse)/strukturændring) </w:t>
      </w:r>
    </w:p>
    <w:p w14:paraId="1A343C9B" w14:textId="77777777" w:rsidR="005249BB" w:rsidRDefault="005249BB" w:rsidP="00E53F7C">
      <w:pPr>
        <w:pStyle w:val="Defaul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15: </w:t>
      </w:r>
      <w:r w:rsidR="00526311" w:rsidRPr="00BA7120">
        <w:rPr>
          <w:rFonts w:cstheme="minorHAnsi"/>
          <w:b/>
          <w:bCs/>
          <w:sz w:val="20"/>
          <w:szCs w:val="20"/>
        </w:rPr>
        <w:t>Samlede udskolinger (klassedannelse)/skolestruktur</w:t>
      </w:r>
      <w:r w:rsidR="00871142" w:rsidRPr="00BA7120">
        <w:rPr>
          <w:rFonts w:cstheme="minorHAnsi"/>
          <w:b/>
          <w:bCs/>
          <w:sz w:val="20"/>
          <w:szCs w:val="20"/>
        </w:rPr>
        <w:t xml:space="preserve"> </w:t>
      </w:r>
    </w:p>
    <w:p w14:paraId="3FAE3C0C" w14:textId="0F8FBAB0" w:rsidR="005249BB" w:rsidRDefault="007E2377" w:rsidP="00E53F7C">
      <w:pPr>
        <w:pStyle w:val="Defaul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59: </w:t>
      </w:r>
      <w:r w:rsidR="00871142" w:rsidRPr="00BA7120">
        <w:rPr>
          <w:rFonts w:cstheme="minorHAnsi"/>
          <w:b/>
          <w:bCs/>
          <w:sz w:val="20"/>
          <w:szCs w:val="20"/>
        </w:rPr>
        <w:t xml:space="preserve">Folkeskoleområdet - Optimering af ledelse og administration </w:t>
      </w:r>
    </w:p>
    <w:p w14:paraId="44B7B912" w14:textId="57BF319E" w:rsidR="009749BF" w:rsidRPr="00C10197" w:rsidRDefault="007E2377" w:rsidP="00E53F7C">
      <w:pPr>
        <w:pStyle w:val="Default"/>
        <w:rPr>
          <w:b/>
          <w:bCs/>
          <w:sz w:val="19"/>
          <w:szCs w:val="19"/>
        </w:rPr>
      </w:pPr>
      <w:r>
        <w:rPr>
          <w:rFonts w:cstheme="minorHAnsi"/>
          <w:b/>
          <w:bCs/>
          <w:sz w:val="20"/>
          <w:szCs w:val="20"/>
        </w:rPr>
        <w:t xml:space="preserve">60: </w:t>
      </w:r>
      <w:r w:rsidR="00871142" w:rsidRPr="00BA7120">
        <w:rPr>
          <w:rFonts w:cstheme="minorHAnsi"/>
          <w:b/>
          <w:bCs/>
          <w:sz w:val="20"/>
          <w:szCs w:val="20"/>
        </w:rPr>
        <w:t xml:space="preserve">Specialskoler - Tilpasning af administrationen </w:t>
      </w:r>
    </w:p>
    <w:p w14:paraId="7A7537BE" w14:textId="7DE86516" w:rsidR="009749BF" w:rsidRPr="00BA7120" w:rsidRDefault="009749BF" w:rsidP="007613BD">
      <w:pPr>
        <w:rPr>
          <w:rFonts w:cstheme="minorHAnsi"/>
          <w:sz w:val="20"/>
          <w:szCs w:val="20"/>
        </w:rPr>
      </w:pPr>
    </w:p>
    <w:p w14:paraId="577B00F1" w14:textId="0E37EA0D" w:rsidR="009749BF" w:rsidRPr="00BA7120" w:rsidRDefault="009749BF" w:rsidP="007613BD">
      <w:pPr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>MED</w:t>
      </w:r>
      <w:r w:rsidR="00232C91">
        <w:rPr>
          <w:rFonts w:cstheme="minorHAnsi"/>
          <w:sz w:val="20"/>
          <w:szCs w:val="20"/>
        </w:rPr>
        <w:t xml:space="preserve"> og SB</w:t>
      </w:r>
      <w:r w:rsidRPr="00BA7120">
        <w:rPr>
          <w:rFonts w:cstheme="minorHAnsi"/>
          <w:sz w:val="20"/>
          <w:szCs w:val="20"/>
        </w:rPr>
        <w:t xml:space="preserve"> </w:t>
      </w:r>
      <w:r w:rsidR="00D367BB">
        <w:rPr>
          <w:rFonts w:cstheme="minorHAnsi"/>
          <w:sz w:val="20"/>
          <w:szCs w:val="20"/>
        </w:rPr>
        <w:t>foreslår</w:t>
      </w:r>
      <w:r w:rsidRPr="00BA7120">
        <w:rPr>
          <w:rFonts w:cstheme="minorHAnsi"/>
          <w:sz w:val="20"/>
          <w:szCs w:val="20"/>
        </w:rPr>
        <w:t xml:space="preserve">, at man i stedet tager en reel snak om skolestruktur og antal af matrikler. </w:t>
      </w:r>
    </w:p>
    <w:p w14:paraId="338817CF" w14:textId="77777777" w:rsidR="00D367BB" w:rsidRDefault="009749BF" w:rsidP="007613BD">
      <w:pPr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>Det er MED</w:t>
      </w:r>
      <w:r w:rsidR="00D367BB">
        <w:rPr>
          <w:rFonts w:cstheme="minorHAnsi"/>
          <w:sz w:val="20"/>
          <w:szCs w:val="20"/>
        </w:rPr>
        <w:t xml:space="preserve"> og SBs</w:t>
      </w:r>
      <w:r w:rsidRPr="00BA7120">
        <w:rPr>
          <w:rFonts w:cstheme="minorHAnsi"/>
          <w:sz w:val="20"/>
          <w:szCs w:val="20"/>
        </w:rPr>
        <w:t xml:space="preserve"> holdning, at der bør kigges nærmere på fordelene ved skolesammenlægning; </w:t>
      </w:r>
    </w:p>
    <w:p w14:paraId="7EBA13D6" w14:textId="2F37D019" w:rsidR="00D367BB" w:rsidRPr="00C05A2F" w:rsidRDefault="00583025" w:rsidP="00C05A2F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Bedre muligheder for </w:t>
      </w:r>
      <w:r w:rsidR="009749BF" w:rsidRPr="00C05A2F">
        <w:rPr>
          <w:rFonts w:cstheme="minorHAnsi"/>
          <w:sz w:val="20"/>
          <w:szCs w:val="20"/>
        </w:rPr>
        <w:t>rekruttering af personale</w:t>
      </w:r>
    </w:p>
    <w:p w14:paraId="0310173A" w14:textId="12DA10BA" w:rsidR="00C05A2F" w:rsidRPr="00C05A2F" w:rsidRDefault="009749BF" w:rsidP="00C05A2F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05A2F">
        <w:rPr>
          <w:rFonts w:cstheme="minorHAnsi"/>
          <w:sz w:val="20"/>
          <w:szCs w:val="20"/>
        </w:rPr>
        <w:t>vedligeholdelse af bygningsmasse</w:t>
      </w:r>
    </w:p>
    <w:p w14:paraId="51D46C96" w14:textId="77777777" w:rsidR="008E33C2" w:rsidRDefault="00583025" w:rsidP="008E33C2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Sikring af </w:t>
      </w:r>
      <w:r w:rsidR="009749BF" w:rsidRPr="00C05A2F">
        <w:rPr>
          <w:rFonts w:cstheme="minorHAnsi"/>
          <w:sz w:val="20"/>
          <w:szCs w:val="20"/>
        </w:rPr>
        <w:t>udbud af fuld fagpakke</w:t>
      </w:r>
      <w:r w:rsidR="008E33C2" w:rsidRPr="008E33C2">
        <w:rPr>
          <w:rFonts w:cstheme="minorHAnsi"/>
          <w:sz w:val="20"/>
          <w:szCs w:val="20"/>
        </w:rPr>
        <w:t xml:space="preserve"> </w:t>
      </w:r>
    </w:p>
    <w:p w14:paraId="7CCE33A3" w14:textId="5E7877BB" w:rsidR="00C05A2F" w:rsidRPr="008E33C2" w:rsidRDefault="008E33C2" w:rsidP="008E33C2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05A2F">
        <w:rPr>
          <w:rFonts w:cstheme="minorHAnsi"/>
          <w:sz w:val="20"/>
          <w:szCs w:val="20"/>
        </w:rPr>
        <w:t>undgå skoleskift fra 6. klasse</w:t>
      </w:r>
    </w:p>
    <w:p w14:paraId="3418B4E8" w14:textId="0EE8C366" w:rsidR="00C05A2F" w:rsidRPr="00C05A2F" w:rsidRDefault="009749BF" w:rsidP="00C05A2F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05A2F">
        <w:rPr>
          <w:rFonts w:cstheme="minorHAnsi"/>
          <w:sz w:val="20"/>
          <w:szCs w:val="20"/>
        </w:rPr>
        <w:t>undgå sammenlægning</w:t>
      </w:r>
      <w:r w:rsidR="00583025">
        <w:rPr>
          <w:rFonts w:cstheme="minorHAnsi"/>
          <w:sz w:val="20"/>
          <w:szCs w:val="20"/>
        </w:rPr>
        <w:t>/samlæsning</w:t>
      </w:r>
      <w:r w:rsidRPr="00C05A2F">
        <w:rPr>
          <w:rFonts w:cstheme="minorHAnsi"/>
          <w:sz w:val="20"/>
          <w:szCs w:val="20"/>
        </w:rPr>
        <w:t xml:space="preserve"> af klasse</w:t>
      </w:r>
      <w:r w:rsidR="00583025">
        <w:rPr>
          <w:rFonts w:cstheme="minorHAnsi"/>
          <w:sz w:val="20"/>
          <w:szCs w:val="20"/>
        </w:rPr>
        <w:t>r</w:t>
      </w:r>
      <w:r w:rsidRPr="00C05A2F">
        <w:rPr>
          <w:rFonts w:cstheme="minorHAnsi"/>
          <w:sz w:val="20"/>
          <w:szCs w:val="20"/>
        </w:rPr>
        <w:t xml:space="preserve"> på </w:t>
      </w:r>
      <w:r w:rsidR="00FD463F" w:rsidRPr="00C05A2F">
        <w:rPr>
          <w:rFonts w:cstheme="minorHAnsi"/>
          <w:sz w:val="20"/>
          <w:szCs w:val="20"/>
        </w:rPr>
        <w:t>tværs</w:t>
      </w:r>
      <w:r w:rsidRPr="00C05A2F">
        <w:rPr>
          <w:rFonts w:cstheme="minorHAnsi"/>
          <w:sz w:val="20"/>
          <w:szCs w:val="20"/>
        </w:rPr>
        <w:t xml:space="preserve"> af årgange</w:t>
      </w:r>
    </w:p>
    <w:p w14:paraId="2936603F" w14:textId="77777777" w:rsidR="000B61A5" w:rsidRDefault="009749BF" w:rsidP="000B61A5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05A2F">
        <w:rPr>
          <w:rFonts w:cstheme="minorHAnsi"/>
          <w:sz w:val="20"/>
          <w:szCs w:val="20"/>
        </w:rPr>
        <w:t>”små” budgetter på de mindre skoler,</w:t>
      </w:r>
      <w:r w:rsidRPr="000B61A5">
        <w:rPr>
          <w:rFonts w:cstheme="minorHAnsi"/>
          <w:sz w:val="20"/>
          <w:szCs w:val="20"/>
        </w:rPr>
        <w:t xml:space="preserve"> står i vejen i daglig drift</w:t>
      </w:r>
    </w:p>
    <w:p w14:paraId="23B91F52" w14:textId="245E292E" w:rsidR="00C05A2F" w:rsidRPr="000B61A5" w:rsidRDefault="000B61A5" w:rsidP="000B61A5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Sikring af </w:t>
      </w:r>
      <w:r w:rsidR="009749BF" w:rsidRPr="000B61A5">
        <w:rPr>
          <w:rFonts w:cstheme="minorHAnsi"/>
          <w:sz w:val="20"/>
          <w:szCs w:val="20"/>
        </w:rPr>
        <w:t>pædagogisk</w:t>
      </w:r>
      <w:r w:rsidR="00FD463F" w:rsidRPr="000B61A5">
        <w:rPr>
          <w:rFonts w:cstheme="minorHAnsi"/>
          <w:sz w:val="20"/>
          <w:szCs w:val="20"/>
        </w:rPr>
        <w:t xml:space="preserve"> og faglig</w:t>
      </w:r>
      <w:r w:rsidR="009749BF" w:rsidRPr="000B61A5">
        <w:rPr>
          <w:rFonts w:cstheme="minorHAnsi"/>
          <w:sz w:val="20"/>
          <w:szCs w:val="20"/>
        </w:rPr>
        <w:t xml:space="preserve"> udvikling i personalegruppen</w:t>
      </w:r>
    </w:p>
    <w:p w14:paraId="11806032" w14:textId="7B221291" w:rsidR="00C05A2F" w:rsidRPr="00C05A2F" w:rsidRDefault="00FD463F" w:rsidP="00C05A2F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05A2F">
        <w:rPr>
          <w:rFonts w:cstheme="minorHAnsi"/>
          <w:sz w:val="20"/>
          <w:szCs w:val="20"/>
        </w:rPr>
        <w:t>bedre arbejds</w:t>
      </w:r>
      <w:r w:rsidR="000B61A5">
        <w:rPr>
          <w:rFonts w:cstheme="minorHAnsi"/>
          <w:sz w:val="20"/>
          <w:szCs w:val="20"/>
        </w:rPr>
        <w:t>miljø</w:t>
      </w:r>
      <w:r w:rsidRPr="00C05A2F">
        <w:rPr>
          <w:rFonts w:cstheme="minorHAnsi"/>
          <w:sz w:val="20"/>
          <w:szCs w:val="20"/>
        </w:rPr>
        <w:t xml:space="preserve"> for personale – faglig kollegial sparring mm </w:t>
      </w:r>
    </w:p>
    <w:p w14:paraId="0F0EC8EE" w14:textId="0B144305" w:rsidR="00C05A2F" w:rsidRPr="00C05A2F" w:rsidRDefault="000B61A5" w:rsidP="00C05A2F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Effektiv</w:t>
      </w:r>
      <w:r w:rsidR="00FD463F" w:rsidRPr="00C05A2F">
        <w:rPr>
          <w:rFonts w:cstheme="minorHAnsi"/>
          <w:sz w:val="20"/>
          <w:szCs w:val="20"/>
        </w:rPr>
        <w:t xml:space="preserve"> udnyttelse af specifikke faglige indsatser – herunder</w:t>
      </w:r>
      <w:r w:rsidR="00874200" w:rsidRPr="00C05A2F">
        <w:rPr>
          <w:rFonts w:cstheme="minorHAnsi"/>
          <w:sz w:val="20"/>
          <w:szCs w:val="20"/>
        </w:rPr>
        <w:t xml:space="preserve"> brugen af</w:t>
      </w:r>
      <w:r w:rsidR="00FD463F" w:rsidRPr="00C05A2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kompetente</w:t>
      </w:r>
      <w:r w:rsidR="00FD463F" w:rsidRPr="00C05A2F">
        <w:rPr>
          <w:rFonts w:cstheme="minorHAnsi"/>
          <w:sz w:val="20"/>
          <w:szCs w:val="20"/>
        </w:rPr>
        <w:t xml:space="preserve"> vejledere</w:t>
      </w:r>
    </w:p>
    <w:p w14:paraId="367A6F60" w14:textId="77777777" w:rsidR="00C05A2F" w:rsidRPr="00C05A2F" w:rsidRDefault="00C05A2F" w:rsidP="00C05A2F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05A2F">
        <w:rPr>
          <w:rFonts w:cstheme="minorHAnsi"/>
          <w:sz w:val="20"/>
          <w:szCs w:val="20"/>
        </w:rPr>
        <w:t xml:space="preserve">højere </w:t>
      </w:r>
      <w:r w:rsidR="00FD463F" w:rsidRPr="00C05A2F">
        <w:rPr>
          <w:rFonts w:cstheme="minorHAnsi"/>
          <w:sz w:val="20"/>
          <w:szCs w:val="20"/>
        </w:rPr>
        <w:t>kompetencedækning af flere fagtimer</w:t>
      </w:r>
    </w:p>
    <w:p w14:paraId="1003D4E8" w14:textId="77777777" w:rsidR="00C05A2F" w:rsidRPr="00C05A2F" w:rsidRDefault="00FD463F" w:rsidP="00C05A2F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05A2F">
        <w:rPr>
          <w:rFonts w:cstheme="minorHAnsi"/>
          <w:sz w:val="20"/>
          <w:szCs w:val="20"/>
        </w:rPr>
        <w:t>større SFO med flere/bedre tilbud</w:t>
      </w:r>
    </w:p>
    <w:p w14:paraId="509FBCEA" w14:textId="77777777" w:rsidR="00C05A2F" w:rsidRPr="00C05A2F" w:rsidRDefault="00FD463F" w:rsidP="00C05A2F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05A2F">
        <w:rPr>
          <w:rFonts w:cstheme="minorHAnsi"/>
          <w:sz w:val="20"/>
          <w:szCs w:val="20"/>
        </w:rPr>
        <w:t>spare på ledelse</w:t>
      </w:r>
    </w:p>
    <w:p w14:paraId="64B489B5" w14:textId="77777777" w:rsidR="00C05A2F" w:rsidRPr="00C05A2F" w:rsidRDefault="00FD463F" w:rsidP="00C05A2F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05A2F">
        <w:rPr>
          <w:rFonts w:cstheme="minorHAnsi"/>
          <w:sz w:val="20"/>
          <w:szCs w:val="20"/>
        </w:rPr>
        <w:t>rekruttering af ledere</w:t>
      </w:r>
    </w:p>
    <w:p w14:paraId="281A10C8" w14:textId="77777777" w:rsidR="00C05A2F" w:rsidRPr="00C05A2F" w:rsidRDefault="00FD463F" w:rsidP="00C05A2F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05A2F">
        <w:rPr>
          <w:rFonts w:cstheme="minorHAnsi"/>
          <w:sz w:val="20"/>
          <w:szCs w:val="20"/>
        </w:rPr>
        <w:t xml:space="preserve">samlet </w:t>
      </w:r>
      <w:r w:rsidR="00C05A2F" w:rsidRPr="00C05A2F">
        <w:rPr>
          <w:rFonts w:cstheme="minorHAnsi"/>
          <w:sz w:val="20"/>
          <w:szCs w:val="20"/>
        </w:rPr>
        <w:t xml:space="preserve">mere </w:t>
      </w:r>
      <w:r w:rsidRPr="00C05A2F">
        <w:rPr>
          <w:rFonts w:cstheme="minorHAnsi"/>
          <w:sz w:val="20"/>
          <w:szCs w:val="20"/>
        </w:rPr>
        <w:t>attraktivt arbejdsmiljø i KK</w:t>
      </w:r>
    </w:p>
    <w:p w14:paraId="7D13F0F0" w14:textId="74D381D8" w:rsidR="009749BF" w:rsidRPr="00C05A2F" w:rsidRDefault="00FD463F" w:rsidP="00C05A2F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05A2F">
        <w:rPr>
          <w:rFonts w:cstheme="minorHAnsi"/>
          <w:sz w:val="20"/>
          <w:szCs w:val="20"/>
        </w:rPr>
        <w:t>og vi kunne blive ved…</w:t>
      </w:r>
    </w:p>
    <w:p w14:paraId="71292AE2" w14:textId="77777777" w:rsidR="00C05A2F" w:rsidRPr="00BA7120" w:rsidRDefault="00C05A2F" w:rsidP="007613BD">
      <w:pPr>
        <w:rPr>
          <w:rFonts w:cstheme="minorHAnsi"/>
          <w:sz w:val="20"/>
          <w:szCs w:val="20"/>
        </w:rPr>
      </w:pPr>
    </w:p>
    <w:p w14:paraId="6391A8DE" w14:textId="3BFB18D4" w:rsidR="00232C91" w:rsidRDefault="00526311" w:rsidP="00526311">
      <w:pPr>
        <w:pStyle w:val="Default"/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>I samme drøftelse mener MED-udvalget, at punktet</w:t>
      </w:r>
      <w:r w:rsidR="00232C91">
        <w:rPr>
          <w:rFonts w:cstheme="minorHAnsi"/>
          <w:sz w:val="20"/>
          <w:szCs w:val="20"/>
        </w:rPr>
        <w:t>:</w:t>
      </w:r>
      <w:r w:rsidRPr="00BA7120">
        <w:rPr>
          <w:rFonts w:cstheme="minorHAnsi"/>
          <w:sz w:val="20"/>
          <w:szCs w:val="20"/>
        </w:rPr>
        <w:t xml:space="preserve"> </w:t>
      </w:r>
    </w:p>
    <w:p w14:paraId="6220D66D" w14:textId="77777777" w:rsidR="00232C91" w:rsidRDefault="00232C91" w:rsidP="00526311">
      <w:pPr>
        <w:pStyle w:val="Defaul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16: S</w:t>
      </w:r>
      <w:r w:rsidR="00526311" w:rsidRPr="00BA7120">
        <w:rPr>
          <w:rFonts w:cstheme="minorHAnsi"/>
          <w:b/>
          <w:bCs/>
          <w:sz w:val="20"/>
          <w:szCs w:val="20"/>
        </w:rPr>
        <w:t>tærke børnefællesskaber (styringsmodel inklusion)</w:t>
      </w:r>
    </w:p>
    <w:p w14:paraId="5B3103EC" w14:textId="2157BD3B" w:rsidR="00526311" w:rsidRPr="00BA7120" w:rsidRDefault="00526311" w:rsidP="00526311">
      <w:pPr>
        <w:pStyle w:val="Default"/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lastRenderedPageBreak/>
        <w:t xml:space="preserve">ligeledes taler i samme retning, så de tildelte ressourcer samles på færre matrikler, </w:t>
      </w:r>
      <w:r w:rsidR="00E9044B">
        <w:rPr>
          <w:rFonts w:cstheme="minorHAnsi"/>
          <w:sz w:val="20"/>
          <w:szCs w:val="20"/>
        </w:rPr>
        <w:t>sikring af</w:t>
      </w:r>
      <w:r w:rsidRPr="00BA7120">
        <w:rPr>
          <w:rFonts w:cstheme="minorHAnsi"/>
          <w:sz w:val="20"/>
          <w:szCs w:val="20"/>
        </w:rPr>
        <w:t xml:space="preserve"> </w:t>
      </w:r>
      <w:r w:rsidR="00E9044B">
        <w:rPr>
          <w:rFonts w:cstheme="minorHAnsi"/>
          <w:sz w:val="20"/>
          <w:szCs w:val="20"/>
        </w:rPr>
        <w:t xml:space="preserve">tidlige og målrettede </w:t>
      </w:r>
      <w:r w:rsidRPr="00BA7120">
        <w:rPr>
          <w:rFonts w:cstheme="minorHAnsi"/>
          <w:sz w:val="20"/>
          <w:szCs w:val="20"/>
        </w:rPr>
        <w:t xml:space="preserve">pædagogiske indsatser </w:t>
      </w:r>
      <w:r w:rsidR="00E9044B">
        <w:rPr>
          <w:rFonts w:cstheme="minorHAnsi"/>
          <w:sz w:val="20"/>
          <w:szCs w:val="20"/>
        </w:rPr>
        <w:t>for</w:t>
      </w:r>
      <w:r w:rsidRPr="00BA7120">
        <w:rPr>
          <w:rFonts w:cstheme="minorHAnsi"/>
          <w:sz w:val="20"/>
          <w:szCs w:val="20"/>
        </w:rPr>
        <w:t xml:space="preserve"> dermed</w:t>
      </w:r>
      <w:r w:rsidR="00E9044B">
        <w:rPr>
          <w:rFonts w:cstheme="minorHAnsi"/>
          <w:sz w:val="20"/>
          <w:szCs w:val="20"/>
        </w:rPr>
        <w:t xml:space="preserve"> at</w:t>
      </w:r>
      <w:r w:rsidRPr="00BA7120">
        <w:rPr>
          <w:rFonts w:cstheme="minorHAnsi"/>
          <w:sz w:val="20"/>
          <w:szCs w:val="20"/>
        </w:rPr>
        <w:t xml:space="preserve"> mindske risikoen for </w:t>
      </w:r>
      <w:r w:rsidR="00871142" w:rsidRPr="00BA7120">
        <w:rPr>
          <w:rFonts w:cstheme="minorHAnsi"/>
          <w:sz w:val="20"/>
          <w:szCs w:val="20"/>
        </w:rPr>
        <w:t xml:space="preserve">eksklusion. </w:t>
      </w:r>
      <w:r w:rsidR="00D32767">
        <w:rPr>
          <w:rFonts w:cstheme="minorHAnsi"/>
          <w:sz w:val="20"/>
          <w:szCs w:val="20"/>
        </w:rPr>
        <w:t>Større matrikler kan samle</w:t>
      </w:r>
      <w:r w:rsidR="00871142" w:rsidRPr="00BA7120">
        <w:rPr>
          <w:rFonts w:cstheme="minorHAnsi"/>
          <w:sz w:val="20"/>
          <w:szCs w:val="20"/>
        </w:rPr>
        <w:t xml:space="preserve"> ressourcer og kompetencer til at </w:t>
      </w:r>
      <w:r w:rsidR="003635C8">
        <w:rPr>
          <w:rFonts w:cstheme="minorHAnsi"/>
          <w:sz w:val="20"/>
          <w:szCs w:val="20"/>
        </w:rPr>
        <w:t>afdæk</w:t>
      </w:r>
      <w:r w:rsidR="0026314F">
        <w:rPr>
          <w:rFonts w:cstheme="minorHAnsi"/>
          <w:sz w:val="20"/>
          <w:szCs w:val="20"/>
        </w:rPr>
        <w:t>ke behov</w:t>
      </w:r>
      <w:r w:rsidR="003635C8">
        <w:rPr>
          <w:rFonts w:cstheme="minorHAnsi"/>
          <w:sz w:val="20"/>
          <w:szCs w:val="20"/>
        </w:rPr>
        <w:t xml:space="preserve"> og </w:t>
      </w:r>
      <w:r w:rsidR="00871142" w:rsidRPr="00BA7120">
        <w:rPr>
          <w:rFonts w:cstheme="minorHAnsi"/>
          <w:sz w:val="20"/>
          <w:szCs w:val="20"/>
        </w:rPr>
        <w:t>forebygge</w:t>
      </w:r>
      <w:r w:rsidR="003635C8">
        <w:rPr>
          <w:rFonts w:cstheme="minorHAnsi"/>
          <w:sz w:val="20"/>
          <w:szCs w:val="20"/>
        </w:rPr>
        <w:t xml:space="preserve"> </w:t>
      </w:r>
      <w:r w:rsidR="0026314F">
        <w:rPr>
          <w:rFonts w:cstheme="minorHAnsi"/>
          <w:sz w:val="20"/>
          <w:szCs w:val="20"/>
        </w:rPr>
        <w:t xml:space="preserve">med nødvendige </w:t>
      </w:r>
      <w:r w:rsidR="00871142" w:rsidRPr="00BA7120">
        <w:rPr>
          <w:rFonts w:cstheme="minorHAnsi"/>
          <w:sz w:val="20"/>
          <w:szCs w:val="20"/>
        </w:rPr>
        <w:t xml:space="preserve">indsatser så tidligt som muligt. </w:t>
      </w:r>
    </w:p>
    <w:p w14:paraId="06EAB70C" w14:textId="380DCB86" w:rsidR="00526311" w:rsidRPr="00BA7120" w:rsidRDefault="00526311" w:rsidP="007613BD">
      <w:pPr>
        <w:rPr>
          <w:rFonts w:cstheme="minorHAnsi"/>
          <w:sz w:val="20"/>
          <w:szCs w:val="20"/>
        </w:rPr>
      </w:pPr>
    </w:p>
    <w:p w14:paraId="007E9042" w14:textId="1270E5E2" w:rsidR="00FD463F" w:rsidRPr="00BA7120" w:rsidRDefault="00FD463F" w:rsidP="007613BD">
      <w:pPr>
        <w:rPr>
          <w:rFonts w:cstheme="minorHAnsi"/>
          <w:sz w:val="20"/>
          <w:szCs w:val="20"/>
        </w:rPr>
      </w:pPr>
    </w:p>
    <w:p w14:paraId="102FC188" w14:textId="53DB297C" w:rsidR="00FD463F" w:rsidRPr="00BA7120" w:rsidRDefault="00837940" w:rsidP="007613BD">
      <w:pPr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>Helt overordnet anbefaler MED</w:t>
      </w:r>
      <w:r w:rsidR="0026314F">
        <w:rPr>
          <w:rFonts w:cstheme="minorHAnsi"/>
          <w:sz w:val="20"/>
          <w:szCs w:val="20"/>
        </w:rPr>
        <w:t xml:space="preserve"> og SB</w:t>
      </w:r>
      <w:r w:rsidRPr="00BA7120">
        <w:rPr>
          <w:rFonts w:cstheme="minorHAnsi"/>
          <w:sz w:val="20"/>
          <w:szCs w:val="20"/>
        </w:rPr>
        <w:t>, at det langsigtede fokus bør ligge på tidlig indsats, tidlig indsats</w:t>
      </w:r>
      <w:r w:rsidR="0026314F">
        <w:rPr>
          <w:rFonts w:cstheme="minorHAnsi"/>
          <w:sz w:val="20"/>
          <w:szCs w:val="20"/>
        </w:rPr>
        <w:t xml:space="preserve"> og</w:t>
      </w:r>
      <w:r w:rsidRPr="00BA7120">
        <w:rPr>
          <w:rFonts w:cstheme="minorHAnsi"/>
          <w:sz w:val="20"/>
          <w:szCs w:val="20"/>
        </w:rPr>
        <w:t xml:space="preserve"> tidlig indsats – hel</w:t>
      </w:r>
      <w:r w:rsidR="00812C76">
        <w:rPr>
          <w:rFonts w:cstheme="minorHAnsi"/>
          <w:sz w:val="20"/>
          <w:szCs w:val="20"/>
        </w:rPr>
        <w:t>s</w:t>
      </w:r>
      <w:r w:rsidRPr="00BA7120">
        <w:rPr>
          <w:rFonts w:cstheme="minorHAnsi"/>
          <w:sz w:val="20"/>
          <w:szCs w:val="20"/>
        </w:rPr>
        <w:t xml:space="preserve">t fra før barnet bliver født. </w:t>
      </w:r>
    </w:p>
    <w:p w14:paraId="2C0B182B" w14:textId="77777777" w:rsidR="00F64971" w:rsidRPr="00BA7120" w:rsidRDefault="00F64971" w:rsidP="007613BD">
      <w:pPr>
        <w:rPr>
          <w:rFonts w:cstheme="minorHAnsi"/>
          <w:sz w:val="20"/>
          <w:szCs w:val="20"/>
        </w:rPr>
      </w:pPr>
    </w:p>
    <w:p w14:paraId="69BA6FAF" w14:textId="7A024568" w:rsidR="000E43D7" w:rsidRDefault="000E43D7" w:rsidP="007613BD">
      <w:pPr>
        <w:rPr>
          <w:rFonts w:cstheme="minorHAnsi"/>
          <w:sz w:val="20"/>
          <w:szCs w:val="20"/>
        </w:rPr>
      </w:pPr>
    </w:p>
    <w:p w14:paraId="442DAEDA" w14:textId="5D415C2D" w:rsidR="00B34AF4" w:rsidRDefault="00B34AF4" w:rsidP="007613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Mvh</w:t>
      </w:r>
    </w:p>
    <w:p w14:paraId="2F7A0D7B" w14:textId="77777777" w:rsidR="00B34AF4" w:rsidRPr="00BA7120" w:rsidRDefault="00B34AF4" w:rsidP="007613BD">
      <w:pPr>
        <w:rPr>
          <w:rFonts w:cstheme="minorHAnsi"/>
          <w:sz w:val="20"/>
          <w:szCs w:val="20"/>
        </w:rPr>
      </w:pPr>
    </w:p>
    <w:p w14:paraId="41969297" w14:textId="5475FF84" w:rsidR="000E43D7" w:rsidRPr="00BA7120" w:rsidRDefault="000E43D7" w:rsidP="007613BD">
      <w:pPr>
        <w:rPr>
          <w:rFonts w:cstheme="minorHAnsi"/>
          <w:sz w:val="20"/>
          <w:szCs w:val="20"/>
        </w:rPr>
      </w:pPr>
      <w:r w:rsidRPr="00BA7120">
        <w:rPr>
          <w:rFonts w:cstheme="minorHAnsi"/>
          <w:sz w:val="20"/>
          <w:szCs w:val="20"/>
        </w:rPr>
        <w:t>MED-udvalget</w:t>
      </w:r>
      <w:r w:rsidR="002B0D14">
        <w:rPr>
          <w:rFonts w:cstheme="minorHAnsi"/>
          <w:sz w:val="20"/>
          <w:szCs w:val="20"/>
        </w:rPr>
        <w:t xml:space="preserve"> og Skolebestyrelsen på</w:t>
      </w:r>
      <w:r w:rsidRPr="00BA7120">
        <w:rPr>
          <w:rFonts w:cstheme="minorHAnsi"/>
          <w:sz w:val="20"/>
          <w:szCs w:val="20"/>
        </w:rPr>
        <w:t xml:space="preserve"> Skolen på Herredsåsen</w:t>
      </w:r>
    </w:p>
    <w:p w14:paraId="7B92C24B" w14:textId="77777777" w:rsidR="00D16A2F" w:rsidRPr="00BA7120" w:rsidRDefault="00D16A2F" w:rsidP="007613BD">
      <w:pPr>
        <w:rPr>
          <w:rFonts w:cstheme="minorHAnsi"/>
          <w:sz w:val="20"/>
          <w:szCs w:val="20"/>
        </w:rPr>
      </w:pPr>
    </w:p>
    <w:sectPr w:rsidR="00D16A2F" w:rsidRPr="00BA7120" w:rsidSect="00DB0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851" w:left="1247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0BB9" w14:textId="77777777" w:rsidR="00EF0349" w:rsidRPr="00FD5373" w:rsidRDefault="00EF0349" w:rsidP="00291C7F">
      <w:pPr>
        <w:spacing w:line="240" w:lineRule="auto"/>
      </w:pPr>
      <w:r w:rsidRPr="00FD5373">
        <w:separator/>
      </w:r>
    </w:p>
    <w:p w14:paraId="6A4B6AEE" w14:textId="77777777" w:rsidR="00EF0349" w:rsidRPr="00FD5373" w:rsidRDefault="00EF0349"/>
  </w:endnote>
  <w:endnote w:type="continuationSeparator" w:id="0">
    <w:p w14:paraId="6D5D295E" w14:textId="77777777" w:rsidR="00EF0349" w:rsidRPr="00FD5373" w:rsidRDefault="00EF0349" w:rsidP="00291C7F">
      <w:pPr>
        <w:spacing w:line="240" w:lineRule="auto"/>
      </w:pPr>
      <w:r w:rsidRPr="00FD5373">
        <w:continuationSeparator/>
      </w:r>
    </w:p>
    <w:p w14:paraId="2A08EBFE" w14:textId="77777777" w:rsidR="00EF0349" w:rsidRPr="00FD5373" w:rsidRDefault="00EF0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C62B" w14:textId="77777777" w:rsidR="00FD5373" w:rsidRDefault="00FD537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A8AF" w14:textId="77777777" w:rsidR="00D918EF" w:rsidRPr="00FD5373" w:rsidRDefault="00D918EF" w:rsidP="00857F7D">
    <w:pPr>
      <w:pStyle w:val="KontaktTekst"/>
    </w:pPr>
    <w:r w:rsidRPr="00FD5373">
      <w:rPr>
        <w:noProof/>
        <w:lang w:eastAsia="da-DK"/>
      </w:rPr>
      <w:t xml:space="preserve"> </w:t>
    </w:r>
    <w:r w:rsidRPr="00FD5373">
      <w:rPr>
        <w:noProof/>
        <w:lang w:eastAsia="da-DK"/>
      </w:rPr>
      <w:drawing>
        <wp:anchor distT="0" distB="0" distL="114300" distR="114300" simplePos="0" relativeHeight="251665408" behindDoc="0" locked="1" layoutInCell="0" allowOverlap="1" wp14:anchorId="43040E96" wp14:editId="0DB06B4F">
          <wp:simplePos x="0" y="0"/>
          <wp:positionH relativeFrom="page">
            <wp:posOffset>6804660</wp:posOffset>
          </wp:positionH>
          <wp:positionV relativeFrom="page">
            <wp:posOffset>10189210</wp:posOffset>
          </wp:positionV>
          <wp:extent cx="57600" cy="26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" cy="2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W w:w="9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etal"/>
      <w:tblDescription w:val="Sidetal"/>
    </w:tblPr>
    <w:tblGrid>
      <w:gridCol w:w="8959"/>
      <w:gridCol w:w="454"/>
    </w:tblGrid>
    <w:tr w:rsidR="00D918EF" w:rsidRPr="00FD5373" w14:paraId="51C92323" w14:textId="77777777" w:rsidTr="00F319D5">
      <w:tc>
        <w:tcPr>
          <w:tcW w:w="8959" w:type="dxa"/>
        </w:tcPr>
        <w:p w14:paraId="2C8B0576" w14:textId="77777777" w:rsidR="00D918EF" w:rsidRPr="00FD5373" w:rsidRDefault="00D918EF" w:rsidP="00F319D5">
          <w:pPr>
            <w:pStyle w:val="Afsender"/>
          </w:pPr>
        </w:p>
      </w:tc>
      <w:tc>
        <w:tcPr>
          <w:tcW w:w="454" w:type="dxa"/>
          <w:vAlign w:val="bottom"/>
        </w:tcPr>
        <w:p w14:paraId="6C5D4912" w14:textId="77777777" w:rsidR="00D918EF" w:rsidRPr="00FD5373" w:rsidRDefault="00D918EF" w:rsidP="00F319D5">
          <w:pPr>
            <w:pStyle w:val="Sidenummerering"/>
          </w:pPr>
          <w:r w:rsidRPr="00FD5373">
            <w:fldChar w:fldCharType="begin"/>
          </w:r>
          <w:r w:rsidRPr="00FD5373">
            <w:instrText>PAGE  \* Arabic  \* MERGEFORMAT</w:instrText>
          </w:r>
          <w:r w:rsidRPr="00FD5373">
            <w:fldChar w:fldCharType="separate"/>
          </w:r>
          <w:r w:rsidR="00855F39" w:rsidRPr="00FD5373">
            <w:rPr>
              <w:noProof/>
            </w:rPr>
            <w:t>2</w:t>
          </w:r>
          <w:r w:rsidRPr="00FD5373">
            <w:fldChar w:fldCharType="end"/>
          </w:r>
          <w:r w:rsidRPr="00FD5373">
            <w:t>/</w:t>
          </w:r>
          <w:r w:rsidR="00C64946" w:rsidRPr="00FD5373">
            <w:rPr>
              <w:noProof/>
            </w:rPr>
            <w:fldChar w:fldCharType="begin"/>
          </w:r>
          <w:r w:rsidR="00C64946" w:rsidRPr="00FD5373">
            <w:rPr>
              <w:noProof/>
            </w:rPr>
            <w:instrText>NUMPAGES  \* Arabic  \* MERGEFORMAT</w:instrText>
          </w:r>
          <w:r w:rsidR="00C64946" w:rsidRPr="00FD5373">
            <w:rPr>
              <w:noProof/>
            </w:rPr>
            <w:fldChar w:fldCharType="separate"/>
          </w:r>
          <w:r w:rsidR="00855F39" w:rsidRPr="00FD5373">
            <w:rPr>
              <w:noProof/>
            </w:rPr>
            <w:t>2</w:t>
          </w:r>
          <w:r w:rsidR="00C64946" w:rsidRPr="00FD5373">
            <w:rPr>
              <w:noProof/>
            </w:rPr>
            <w:fldChar w:fldCharType="end"/>
          </w:r>
        </w:p>
      </w:tc>
    </w:tr>
  </w:tbl>
  <w:p w14:paraId="2C55C943" w14:textId="77777777" w:rsidR="00D918EF" w:rsidRPr="00FD5373" w:rsidRDefault="00D918EF" w:rsidP="00857F7D">
    <w:pPr>
      <w:pStyle w:val="SidefodB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360F" w14:textId="77777777" w:rsidR="00D918EF" w:rsidRPr="00FD5373" w:rsidRDefault="00835124" w:rsidP="00260C6D">
    <w:pPr>
      <w:pStyle w:val="KontaktTekst"/>
    </w:pPr>
    <w:r w:rsidRPr="00FD537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BF175A" wp14:editId="00EFA673">
              <wp:simplePos x="0" y="0"/>
              <wp:positionH relativeFrom="page">
                <wp:posOffset>774065</wp:posOffset>
              </wp:positionH>
              <wp:positionV relativeFrom="paragraph">
                <wp:posOffset>269875</wp:posOffset>
              </wp:positionV>
              <wp:extent cx="6012180" cy="0"/>
              <wp:effectExtent l="12065" t="12700" r="14605" b="63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C4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E55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0.95pt;margin-top:21.25pt;width:47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" strokecolor="#bc4d31" strokeweight="1pt">
              <w10:wrap anchorx="page"/>
            </v:shape>
          </w:pict>
        </mc:Fallback>
      </mc:AlternateContent>
    </w:r>
    <w:r w:rsidR="00D918EF" w:rsidRPr="00FD5373">
      <w:t>Kontakt</w:t>
    </w:r>
    <w:r w:rsidR="00D918EF" w:rsidRPr="00FD5373">
      <w:rPr>
        <w:noProof/>
        <w:lang w:eastAsia="da-DK"/>
      </w:rPr>
      <w:drawing>
        <wp:anchor distT="0" distB="0" distL="114300" distR="114300" simplePos="0" relativeHeight="251662336" behindDoc="0" locked="1" layoutInCell="0" allowOverlap="1" wp14:anchorId="04D13996" wp14:editId="699ADE9F">
          <wp:simplePos x="0" y="0"/>
          <wp:positionH relativeFrom="page">
            <wp:posOffset>6804660</wp:posOffset>
          </wp:positionH>
          <wp:positionV relativeFrom="page">
            <wp:posOffset>10189210</wp:posOffset>
          </wp:positionV>
          <wp:extent cx="57600" cy="266400"/>
          <wp:effectExtent l="0" t="0" r="0" b="0"/>
          <wp:wrapNone/>
          <wp:docPr id="1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" cy="2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W w:w="9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Afsenderinformation"/>
      <w:tblDescription w:val="Afsenderinformation"/>
    </w:tblPr>
    <w:tblGrid>
      <w:gridCol w:w="3686"/>
      <w:gridCol w:w="5273"/>
      <w:gridCol w:w="454"/>
    </w:tblGrid>
    <w:tr w:rsidR="00D918EF" w:rsidRPr="00FD5373" w14:paraId="38518F52" w14:textId="77777777" w:rsidTr="00EA3CF1">
      <w:tc>
        <w:tcPr>
          <w:tcW w:w="3686" w:type="dxa"/>
        </w:tcPr>
        <w:p w14:paraId="1FDFA8C1" w14:textId="77777777" w:rsidR="00D918EF" w:rsidRPr="00FD5373" w:rsidRDefault="00D918EF" w:rsidP="00473CFB">
          <w:pPr>
            <w:pStyle w:val="AfsenderMedAfstandEfter"/>
          </w:pPr>
          <w:r w:rsidRPr="00FD5373">
            <w:t>Sagsansvarlig:</w:t>
          </w:r>
        </w:p>
        <w:p w14:paraId="6259BCA4" w14:textId="77777777" w:rsidR="00FD5373" w:rsidRPr="00FD5373" w:rsidRDefault="00FD5373" w:rsidP="00FD5373">
          <w:pPr>
            <w:pStyle w:val="AfsenderMedAfstandEfter"/>
          </w:pPr>
          <w:r w:rsidRPr="00FD5373">
            <w:t>Anne-Mette Lund-Konggaard</w:t>
          </w:r>
        </w:p>
        <w:p w14:paraId="27A6D930" w14:textId="77777777" w:rsidR="00D918EF" w:rsidRPr="00FD5373" w:rsidRDefault="00FD5373" w:rsidP="00FD5373">
          <w:pPr>
            <w:pStyle w:val="AfsenderMedAfstandEfter"/>
          </w:pPr>
          <w:r w:rsidRPr="00FD5373">
            <w:t>Skolen på Herredsåsen</w:t>
          </w:r>
        </w:p>
        <w:p w14:paraId="46E6D8B5" w14:textId="77777777" w:rsidR="00D918EF" w:rsidRPr="00FD5373" w:rsidRDefault="00FD5373" w:rsidP="00FD5373">
          <w:pPr>
            <w:pStyle w:val="Afsender"/>
          </w:pPr>
          <w:r w:rsidRPr="00FD5373">
            <w:t>Telefon, direkte: 59 57 05 05</w:t>
          </w:r>
        </w:p>
      </w:tc>
      <w:tc>
        <w:tcPr>
          <w:tcW w:w="5273" w:type="dxa"/>
        </w:tcPr>
        <w:p w14:paraId="21148287" w14:textId="77777777" w:rsidR="00FD5373" w:rsidRPr="00FD5373" w:rsidRDefault="00FD5373" w:rsidP="00FD5373">
          <w:pPr>
            <w:pStyle w:val="AfsenderMedAfstandEfter"/>
          </w:pPr>
          <w:r w:rsidRPr="00FD5373">
            <w:t>Kalundborg Kommune</w:t>
          </w:r>
        </w:p>
        <w:p w14:paraId="2AE048AA" w14:textId="77777777" w:rsidR="00FD5373" w:rsidRPr="00FD5373" w:rsidRDefault="00FD5373" w:rsidP="00FD5373">
          <w:pPr>
            <w:pStyle w:val="AfsenderMedAfstandEfter"/>
          </w:pPr>
          <w:r w:rsidRPr="00FD5373">
            <w:t>Herredsåsen 5</w:t>
          </w:r>
        </w:p>
        <w:p w14:paraId="79507081" w14:textId="77777777" w:rsidR="00D918EF" w:rsidRPr="00FD5373" w:rsidRDefault="00FD5373" w:rsidP="00FD5373">
          <w:pPr>
            <w:pStyle w:val="AfsenderMedAfstandEfter"/>
          </w:pPr>
          <w:r w:rsidRPr="00FD5373">
            <w:t>4400 Kalundborg</w:t>
          </w:r>
        </w:p>
        <w:p w14:paraId="1DF90166" w14:textId="77777777" w:rsidR="00D918EF" w:rsidRPr="00FD5373" w:rsidRDefault="00D918EF" w:rsidP="0044603C">
          <w:pPr>
            <w:pStyle w:val="AfsenderMedAfstandFr"/>
          </w:pPr>
        </w:p>
      </w:tc>
      <w:tc>
        <w:tcPr>
          <w:tcW w:w="454" w:type="dxa"/>
        </w:tcPr>
        <w:p w14:paraId="74B75555" w14:textId="77777777" w:rsidR="00D918EF" w:rsidRPr="00FD5373" w:rsidRDefault="00D918EF">
          <w:pPr>
            <w:pStyle w:val="Sidefod"/>
          </w:pPr>
        </w:p>
      </w:tc>
    </w:tr>
    <w:tr w:rsidR="00D918EF" w:rsidRPr="00FD5373" w14:paraId="4D67D5D9" w14:textId="77777777" w:rsidTr="00EA3CF1">
      <w:tc>
        <w:tcPr>
          <w:tcW w:w="8959" w:type="dxa"/>
          <w:gridSpan w:val="2"/>
        </w:tcPr>
        <w:p w14:paraId="2BF416EE" w14:textId="77777777" w:rsidR="00D918EF" w:rsidRPr="00FD5373" w:rsidRDefault="00D918EF" w:rsidP="00E87978">
          <w:pPr>
            <w:pStyle w:val="Afsender"/>
          </w:pPr>
        </w:p>
      </w:tc>
      <w:tc>
        <w:tcPr>
          <w:tcW w:w="454" w:type="dxa"/>
          <w:vAlign w:val="bottom"/>
        </w:tcPr>
        <w:p w14:paraId="4E206FA4" w14:textId="77777777" w:rsidR="00D918EF" w:rsidRPr="00FD5373" w:rsidRDefault="00D918EF" w:rsidP="000741F7">
          <w:pPr>
            <w:pStyle w:val="Sidenummerering"/>
          </w:pPr>
          <w:r w:rsidRPr="00FD5373">
            <w:fldChar w:fldCharType="begin"/>
          </w:r>
          <w:r w:rsidRPr="00FD5373">
            <w:instrText>PAGE  \* Arabic  \* MERGEFORMAT</w:instrText>
          </w:r>
          <w:r w:rsidRPr="00FD5373">
            <w:fldChar w:fldCharType="separate"/>
          </w:r>
          <w:r w:rsidR="00C64946" w:rsidRPr="00FD5373">
            <w:rPr>
              <w:noProof/>
            </w:rPr>
            <w:t>1</w:t>
          </w:r>
          <w:r w:rsidRPr="00FD5373">
            <w:fldChar w:fldCharType="end"/>
          </w:r>
          <w:r w:rsidRPr="00FD5373">
            <w:t>/</w:t>
          </w:r>
          <w:r w:rsidR="00C64946" w:rsidRPr="00FD5373">
            <w:rPr>
              <w:noProof/>
            </w:rPr>
            <w:fldChar w:fldCharType="begin"/>
          </w:r>
          <w:r w:rsidR="00C64946" w:rsidRPr="00FD5373">
            <w:rPr>
              <w:noProof/>
            </w:rPr>
            <w:instrText>NUMPAGES  \* Arabic  \* MERGEFORMAT</w:instrText>
          </w:r>
          <w:r w:rsidR="00C64946" w:rsidRPr="00FD5373">
            <w:rPr>
              <w:noProof/>
            </w:rPr>
            <w:fldChar w:fldCharType="separate"/>
          </w:r>
          <w:r w:rsidR="00C64946" w:rsidRPr="00FD5373">
            <w:rPr>
              <w:noProof/>
            </w:rPr>
            <w:t>1</w:t>
          </w:r>
          <w:r w:rsidR="00C64946" w:rsidRPr="00FD5373">
            <w:rPr>
              <w:noProof/>
            </w:rPr>
            <w:fldChar w:fldCharType="end"/>
          </w:r>
        </w:p>
      </w:tc>
    </w:tr>
  </w:tbl>
  <w:p w14:paraId="2383B58F" w14:textId="77777777" w:rsidR="00D918EF" w:rsidRPr="00FD5373" w:rsidRDefault="00D918EF" w:rsidP="00DB095A">
    <w:pPr>
      <w:pStyle w:val="SidefodB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B907" w14:textId="77777777" w:rsidR="00EF0349" w:rsidRPr="00FD5373" w:rsidRDefault="00EF0349" w:rsidP="00291C7F">
      <w:pPr>
        <w:spacing w:line="240" w:lineRule="auto"/>
      </w:pPr>
      <w:r w:rsidRPr="00FD5373">
        <w:separator/>
      </w:r>
    </w:p>
    <w:p w14:paraId="7D451C94" w14:textId="77777777" w:rsidR="00EF0349" w:rsidRPr="00FD5373" w:rsidRDefault="00EF0349"/>
  </w:footnote>
  <w:footnote w:type="continuationSeparator" w:id="0">
    <w:p w14:paraId="76457D70" w14:textId="77777777" w:rsidR="00EF0349" w:rsidRPr="00FD5373" w:rsidRDefault="00EF0349" w:rsidP="00291C7F">
      <w:pPr>
        <w:spacing w:line="240" w:lineRule="auto"/>
      </w:pPr>
      <w:r w:rsidRPr="00FD5373">
        <w:continuationSeparator/>
      </w:r>
    </w:p>
    <w:p w14:paraId="62EA3410" w14:textId="77777777" w:rsidR="00EF0349" w:rsidRPr="00FD5373" w:rsidRDefault="00EF0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43F9" w14:textId="77777777" w:rsidR="00FD5373" w:rsidRDefault="00FD537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1995" w14:textId="77777777" w:rsidR="00D918EF" w:rsidRPr="00FD5373" w:rsidRDefault="00D918EF">
    <w:pPr>
      <w:pStyle w:val="Sidehoved"/>
    </w:pPr>
  </w:p>
  <w:tbl>
    <w:tblPr>
      <w:tblStyle w:val="Tabel-Gitter"/>
      <w:tblpPr w:vertAnchor="page" w:horzAnchor="page" w:tblpX="10689" w:tblpY="426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type"/>
      <w:tblDescription w:val="Dokumenttype"/>
    </w:tblPr>
    <w:tblGrid>
      <w:gridCol w:w="1054"/>
    </w:tblGrid>
    <w:tr w:rsidR="00D918EF" w:rsidRPr="00FD5373" w14:paraId="0D8AF8D1" w14:textId="77777777" w:rsidTr="00D918EF">
      <w:trPr>
        <w:cantSplit/>
        <w:trHeight w:val="15309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textDirection w:val="tbRl"/>
        </w:tcPr>
        <w:p w14:paraId="61802EA9" w14:textId="77777777" w:rsidR="00D918EF" w:rsidRPr="00FD5373" w:rsidRDefault="00FD5373" w:rsidP="00FD5373">
          <w:pPr>
            <w:pStyle w:val="MargenWebadresse"/>
            <w:rPr>
              <w:spacing w:val="0"/>
            </w:rPr>
          </w:pPr>
          <w:r w:rsidRPr="00FD5373">
            <w:t>Notat</w:t>
          </w:r>
        </w:p>
      </w:tc>
    </w:tr>
  </w:tbl>
  <w:p w14:paraId="2778213A" w14:textId="77777777" w:rsidR="00D918EF" w:rsidRPr="00FD5373" w:rsidRDefault="00D918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284" w:vertAnchor="page" w:horzAnchor="page" w:tblpX="8960" w:tblpY="249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"/>
      <w:tblDescription w:val="Dokumentinfo"/>
    </w:tblPr>
    <w:tblGrid>
      <w:gridCol w:w="2778"/>
    </w:tblGrid>
    <w:tr w:rsidR="00D918EF" w:rsidRPr="00FD5373" w14:paraId="34E11894" w14:textId="77777777" w:rsidTr="003864F6">
      <w:trPr>
        <w:trHeight w:val="1418"/>
      </w:trPr>
      <w:tc>
        <w:tcPr>
          <w:tcW w:w="2778" w:type="dxa"/>
        </w:tcPr>
        <w:p w14:paraId="71479A8C" w14:textId="77777777" w:rsidR="00FD5373" w:rsidRPr="00FD5373" w:rsidRDefault="00FD5373" w:rsidP="00FD5373">
          <w:pPr>
            <w:pStyle w:val="DokInfo"/>
            <w:rPr>
              <w:caps/>
              <w:spacing w:val="15"/>
              <w:sz w:val="14"/>
            </w:rPr>
          </w:pPr>
          <w:r w:rsidRPr="00FD5373">
            <w:rPr>
              <w:caps/>
              <w:spacing w:val="15"/>
              <w:sz w:val="14"/>
            </w:rPr>
            <w:t>Dato</w:t>
          </w:r>
        </w:p>
        <w:p w14:paraId="6300E86A" w14:textId="77777777" w:rsidR="00D918EF" w:rsidRPr="00FD5373" w:rsidRDefault="00FD5373" w:rsidP="00FD5373">
          <w:pPr>
            <w:pStyle w:val="DokInfo"/>
          </w:pPr>
          <w:r w:rsidRPr="00FD5373">
            <w:t>29. august 2022</w:t>
          </w:r>
        </w:p>
      </w:tc>
    </w:tr>
  </w:tbl>
  <w:p w14:paraId="3A78B916" w14:textId="77777777" w:rsidR="00D918EF" w:rsidRPr="00FD5373" w:rsidRDefault="00FD5373" w:rsidP="00E77668">
    <w:r>
      <w:rPr>
        <w:noProof/>
      </w:rPr>
      <w:drawing>
        <wp:anchor distT="0" distB="0" distL="114300" distR="114300" simplePos="0" relativeHeight="251667456" behindDoc="1" locked="0" layoutInCell="1" allowOverlap="1" wp14:anchorId="44116EDF" wp14:editId="6BD72B30">
          <wp:simplePos x="0" y="0"/>
          <wp:positionH relativeFrom="page">
            <wp:posOffset>1634490</wp:posOffset>
          </wp:positionH>
          <wp:positionV relativeFrom="page">
            <wp:posOffset>269875</wp:posOffset>
          </wp:positionV>
          <wp:extent cx="5060950" cy="542290"/>
          <wp:effectExtent l="0" t="0" r="6350" b="0"/>
          <wp:wrapNone/>
          <wp:docPr id="4" name="Billede 4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095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752E" w:rsidRPr="00FD5373">
      <w:rPr>
        <w:noProof/>
      </w:rPr>
      <w:drawing>
        <wp:anchor distT="0" distB="0" distL="114300" distR="114300" simplePos="0" relativeHeight="251666432" behindDoc="1" locked="0" layoutInCell="1" allowOverlap="1" wp14:anchorId="38A0C9E6" wp14:editId="0B6E40F8">
          <wp:simplePos x="0" y="0"/>
          <wp:positionH relativeFrom="column">
            <wp:posOffset>-201295</wp:posOffset>
          </wp:positionH>
          <wp:positionV relativeFrom="paragraph">
            <wp:posOffset>-88900</wp:posOffset>
          </wp:positionV>
          <wp:extent cx="695325" cy="695325"/>
          <wp:effectExtent l="0" t="0" r="9525" b="952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615A3B" w14:textId="77777777" w:rsidR="00D918EF" w:rsidRPr="00FD5373" w:rsidRDefault="00D918EF" w:rsidP="00E77668"/>
  <w:p w14:paraId="65CF7015" w14:textId="77777777" w:rsidR="00D918EF" w:rsidRPr="00FD5373" w:rsidRDefault="00D918EF" w:rsidP="00E77668"/>
  <w:p w14:paraId="620BCFFC" w14:textId="77777777" w:rsidR="00D918EF" w:rsidRPr="00FD5373" w:rsidRDefault="00D918EF" w:rsidP="00E77668"/>
  <w:p w14:paraId="7A36E823" w14:textId="77777777" w:rsidR="00D918EF" w:rsidRPr="00FD5373" w:rsidRDefault="00D918EF" w:rsidP="00E77668"/>
  <w:p w14:paraId="27746EA4" w14:textId="77777777" w:rsidR="00D918EF" w:rsidRPr="00FD5373" w:rsidRDefault="00D918EF" w:rsidP="00E77668"/>
  <w:p w14:paraId="38C56105" w14:textId="77777777" w:rsidR="00D918EF" w:rsidRPr="00FD5373" w:rsidRDefault="00D918EF" w:rsidP="00E77668"/>
  <w:tbl>
    <w:tblPr>
      <w:tblStyle w:val="Tabel-Gitter"/>
      <w:tblpPr w:vertAnchor="page" w:horzAnchor="page" w:tblpX="10689" w:tblpY="426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type"/>
      <w:tblDescription w:val="Dokumenttype"/>
    </w:tblPr>
    <w:tblGrid>
      <w:gridCol w:w="1054"/>
    </w:tblGrid>
    <w:tr w:rsidR="00D918EF" w:rsidRPr="00FD5373" w14:paraId="1E3D5E63" w14:textId="77777777" w:rsidTr="00B5465F">
      <w:trPr>
        <w:cantSplit/>
        <w:trHeight w:val="15309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textDirection w:val="tbRl"/>
        </w:tcPr>
        <w:p w14:paraId="0727D5AF" w14:textId="77777777" w:rsidR="00D918EF" w:rsidRPr="00FD5373" w:rsidRDefault="00FD5373" w:rsidP="00FD5373">
          <w:pPr>
            <w:pStyle w:val="MargenWebadresse"/>
            <w:rPr>
              <w:spacing w:val="0"/>
            </w:rPr>
          </w:pPr>
          <w:r w:rsidRPr="00FD5373">
            <w:t>Notat</w:t>
          </w:r>
        </w:p>
      </w:tc>
    </w:tr>
  </w:tbl>
  <w:p w14:paraId="335ABE34" w14:textId="77777777" w:rsidR="00D918EF" w:rsidRPr="00FD5373" w:rsidRDefault="00D918EF" w:rsidP="00F542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A56"/>
    <w:multiLevelType w:val="hybridMultilevel"/>
    <w:tmpl w:val="A768C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67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 med Leaps-logo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nJ9H2koHQqat4UPh86QbOwq2ij/uImRvuQz7cK5+TT53Utnedwc/Ga/RA/P0x6qa"/>
    <w:docVar w:name="Encrypted_DialogFieldValue_documentdate" w:val="OECl287ACEJYh++7vcYFPg=="/>
    <w:docVar w:name="Encrypted_DialogFieldValue_senderaddress" w:val="VuVoZ3Ol++wPV4oArk39YQ=="/>
    <w:docVar w:name="Encrypted_DialogFieldValue_sendercity" w:val="80cXYrpMDu6PqMYhqfNtpw=="/>
    <w:docVar w:name="Encrypted_DialogFieldValue_sendercompany" w:val="QgblAsBY18vOtY1AFGqoXf6dpj+VA52duySjD6AHQeg="/>
    <w:docVar w:name="Encrypted_DialogFieldValue_senderdepartment" w:val="TgfF6tLGeMgo6URfU+DizrtNfl2aOC8F27g+Vp8u6AQ="/>
    <w:docVar w:name="Encrypted_DialogFieldValue_sendername" w:val="/uf+jCP7gEu4uPFl1mtCSZvK1nwkvkj44/eOM6r1aig="/>
    <w:docVar w:name="Encrypted_DialogFieldValue_senderphonedir" w:val="F0ikjgKKxLwQNnVTIbOAeg=="/>
    <w:docVar w:name="Encrypted_DialogFieldValue_senderposition" w:val="8zd1z+9gsmdBr8mXalMERQ=="/>
    <w:docVar w:name="Encrypted_DialogFieldValue_senderpostalcode" w:val="QHhEY8jc1X3vY9F9INfl1Q=="/>
    <w:docVar w:name="Encrypted_DocHeader" w:val="1xDdOP8bMIoN/JCNkT6EYiHK5wiqDugsG5sgKVnzUY8="/>
    <w:docVar w:name="Encrypted_DocumentChangeThisVar" w:val="Go1BF8BBsJqqGsR1izlsvQ=="/>
    <w:docVar w:name="IntegrationType" w:val="StandAlone"/>
  </w:docVars>
  <w:rsids>
    <w:rsidRoot w:val="00FD5373"/>
    <w:rsid w:val="00004AA3"/>
    <w:rsid w:val="000072C5"/>
    <w:rsid w:val="00013EA4"/>
    <w:rsid w:val="00014751"/>
    <w:rsid w:val="00014A0A"/>
    <w:rsid w:val="00017C17"/>
    <w:rsid w:val="00023F51"/>
    <w:rsid w:val="00027C81"/>
    <w:rsid w:val="00033891"/>
    <w:rsid w:val="00035465"/>
    <w:rsid w:val="00036EF0"/>
    <w:rsid w:val="0004385B"/>
    <w:rsid w:val="0004516D"/>
    <w:rsid w:val="00053DF0"/>
    <w:rsid w:val="00056479"/>
    <w:rsid w:val="000741F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056F"/>
    <w:rsid w:val="000B61A5"/>
    <w:rsid w:val="000C565C"/>
    <w:rsid w:val="000C5D00"/>
    <w:rsid w:val="000D0A4A"/>
    <w:rsid w:val="000D115A"/>
    <w:rsid w:val="000E43D7"/>
    <w:rsid w:val="000F1D4D"/>
    <w:rsid w:val="001018AE"/>
    <w:rsid w:val="001025F1"/>
    <w:rsid w:val="00102FFE"/>
    <w:rsid w:val="00111B40"/>
    <w:rsid w:val="00113BBA"/>
    <w:rsid w:val="0011748F"/>
    <w:rsid w:val="00122947"/>
    <w:rsid w:val="00127F2E"/>
    <w:rsid w:val="00130DA6"/>
    <w:rsid w:val="001314E8"/>
    <w:rsid w:val="00132880"/>
    <w:rsid w:val="00132F3E"/>
    <w:rsid w:val="001467C7"/>
    <w:rsid w:val="00162522"/>
    <w:rsid w:val="00172B60"/>
    <w:rsid w:val="0017431F"/>
    <w:rsid w:val="001940DA"/>
    <w:rsid w:val="001952BE"/>
    <w:rsid w:val="00197BA9"/>
    <w:rsid w:val="001A2DCF"/>
    <w:rsid w:val="001A5E82"/>
    <w:rsid w:val="001B1D11"/>
    <w:rsid w:val="001C1494"/>
    <w:rsid w:val="001C5C28"/>
    <w:rsid w:val="001C752F"/>
    <w:rsid w:val="001C7E04"/>
    <w:rsid w:val="001D752E"/>
    <w:rsid w:val="001F1102"/>
    <w:rsid w:val="001F2CC6"/>
    <w:rsid w:val="001F6C34"/>
    <w:rsid w:val="002038F3"/>
    <w:rsid w:val="00213029"/>
    <w:rsid w:val="00216319"/>
    <w:rsid w:val="00216866"/>
    <w:rsid w:val="00232C91"/>
    <w:rsid w:val="0023418B"/>
    <w:rsid w:val="00242B2A"/>
    <w:rsid w:val="002446B8"/>
    <w:rsid w:val="00244D94"/>
    <w:rsid w:val="00247E20"/>
    <w:rsid w:val="00250E2D"/>
    <w:rsid w:val="00253FD0"/>
    <w:rsid w:val="0025606C"/>
    <w:rsid w:val="00260C6D"/>
    <w:rsid w:val="0026314F"/>
    <w:rsid w:val="002672B5"/>
    <w:rsid w:val="0027042B"/>
    <w:rsid w:val="002765C8"/>
    <w:rsid w:val="0027751A"/>
    <w:rsid w:val="00286C88"/>
    <w:rsid w:val="00287A7F"/>
    <w:rsid w:val="00287F78"/>
    <w:rsid w:val="00291C7F"/>
    <w:rsid w:val="00293628"/>
    <w:rsid w:val="002B099A"/>
    <w:rsid w:val="002B0D14"/>
    <w:rsid w:val="002B5410"/>
    <w:rsid w:val="002C14DA"/>
    <w:rsid w:val="002D1849"/>
    <w:rsid w:val="002D4AEF"/>
    <w:rsid w:val="002F4AFB"/>
    <w:rsid w:val="002F4C45"/>
    <w:rsid w:val="00300B16"/>
    <w:rsid w:val="003031B5"/>
    <w:rsid w:val="00310C6F"/>
    <w:rsid w:val="003216B6"/>
    <w:rsid w:val="003224BD"/>
    <w:rsid w:val="003252A1"/>
    <w:rsid w:val="00332004"/>
    <w:rsid w:val="00342ADF"/>
    <w:rsid w:val="00357F5B"/>
    <w:rsid w:val="003608A1"/>
    <w:rsid w:val="003635C8"/>
    <w:rsid w:val="00375AA8"/>
    <w:rsid w:val="00376827"/>
    <w:rsid w:val="00383D23"/>
    <w:rsid w:val="00384425"/>
    <w:rsid w:val="003864F6"/>
    <w:rsid w:val="00397E5F"/>
    <w:rsid w:val="003A5199"/>
    <w:rsid w:val="003B0EDE"/>
    <w:rsid w:val="003B48C5"/>
    <w:rsid w:val="003C05B9"/>
    <w:rsid w:val="003C17C4"/>
    <w:rsid w:val="003C53BF"/>
    <w:rsid w:val="003D09DF"/>
    <w:rsid w:val="003D105A"/>
    <w:rsid w:val="003D3E52"/>
    <w:rsid w:val="003E0167"/>
    <w:rsid w:val="003E3891"/>
    <w:rsid w:val="003F19EB"/>
    <w:rsid w:val="003F5357"/>
    <w:rsid w:val="003F537D"/>
    <w:rsid w:val="003F715A"/>
    <w:rsid w:val="0040143E"/>
    <w:rsid w:val="004022F2"/>
    <w:rsid w:val="004055FF"/>
    <w:rsid w:val="00411EF9"/>
    <w:rsid w:val="0041231D"/>
    <w:rsid w:val="004127DF"/>
    <w:rsid w:val="00416F5E"/>
    <w:rsid w:val="004235D3"/>
    <w:rsid w:val="00443032"/>
    <w:rsid w:val="0044603C"/>
    <w:rsid w:val="00447B60"/>
    <w:rsid w:val="00451C3C"/>
    <w:rsid w:val="00453D00"/>
    <w:rsid w:val="004565A2"/>
    <w:rsid w:val="004604BD"/>
    <w:rsid w:val="00473CFB"/>
    <w:rsid w:val="0047573F"/>
    <w:rsid w:val="00476531"/>
    <w:rsid w:val="004800F3"/>
    <w:rsid w:val="004827CC"/>
    <w:rsid w:val="0048472D"/>
    <w:rsid w:val="00487831"/>
    <w:rsid w:val="00493743"/>
    <w:rsid w:val="00495ED9"/>
    <w:rsid w:val="00496DDF"/>
    <w:rsid w:val="004A5B98"/>
    <w:rsid w:val="004A6D41"/>
    <w:rsid w:val="004C2138"/>
    <w:rsid w:val="004C2A76"/>
    <w:rsid w:val="004D2CED"/>
    <w:rsid w:val="004D48EE"/>
    <w:rsid w:val="004E2842"/>
    <w:rsid w:val="004E5DBD"/>
    <w:rsid w:val="004E5DE9"/>
    <w:rsid w:val="004F092D"/>
    <w:rsid w:val="0050071B"/>
    <w:rsid w:val="005014E0"/>
    <w:rsid w:val="0051714E"/>
    <w:rsid w:val="00522FFD"/>
    <w:rsid w:val="005236BD"/>
    <w:rsid w:val="005249BB"/>
    <w:rsid w:val="00525731"/>
    <w:rsid w:val="00526311"/>
    <w:rsid w:val="00531AEA"/>
    <w:rsid w:val="00540BC8"/>
    <w:rsid w:val="005501AF"/>
    <w:rsid w:val="005624D9"/>
    <w:rsid w:val="00566D20"/>
    <w:rsid w:val="005670E9"/>
    <w:rsid w:val="005718E9"/>
    <w:rsid w:val="0057641D"/>
    <w:rsid w:val="00580653"/>
    <w:rsid w:val="00583025"/>
    <w:rsid w:val="0058356B"/>
    <w:rsid w:val="00592941"/>
    <w:rsid w:val="00593890"/>
    <w:rsid w:val="005A3369"/>
    <w:rsid w:val="005A3AB9"/>
    <w:rsid w:val="005A4D25"/>
    <w:rsid w:val="005B5CE4"/>
    <w:rsid w:val="005D4994"/>
    <w:rsid w:val="005D558F"/>
    <w:rsid w:val="005D7E74"/>
    <w:rsid w:val="005E3651"/>
    <w:rsid w:val="005F65B8"/>
    <w:rsid w:val="00602E62"/>
    <w:rsid w:val="006322BD"/>
    <w:rsid w:val="0063695A"/>
    <w:rsid w:val="00654ADB"/>
    <w:rsid w:val="00656D73"/>
    <w:rsid w:val="00660155"/>
    <w:rsid w:val="00664BCE"/>
    <w:rsid w:val="00666516"/>
    <w:rsid w:val="00673934"/>
    <w:rsid w:val="00690D94"/>
    <w:rsid w:val="00693091"/>
    <w:rsid w:val="006A409C"/>
    <w:rsid w:val="006B402E"/>
    <w:rsid w:val="006B6486"/>
    <w:rsid w:val="006B688F"/>
    <w:rsid w:val="006C2796"/>
    <w:rsid w:val="006C419A"/>
    <w:rsid w:val="006D0F3A"/>
    <w:rsid w:val="006D4B69"/>
    <w:rsid w:val="006E0998"/>
    <w:rsid w:val="006E2D6A"/>
    <w:rsid w:val="006E6646"/>
    <w:rsid w:val="006F20DE"/>
    <w:rsid w:val="006F37C6"/>
    <w:rsid w:val="006F45F9"/>
    <w:rsid w:val="00703EB1"/>
    <w:rsid w:val="00706EB7"/>
    <w:rsid w:val="00724C27"/>
    <w:rsid w:val="00730291"/>
    <w:rsid w:val="00730F03"/>
    <w:rsid w:val="00741E56"/>
    <w:rsid w:val="00742180"/>
    <w:rsid w:val="00742532"/>
    <w:rsid w:val="00750A92"/>
    <w:rsid w:val="007613BD"/>
    <w:rsid w:val="0077680E"/>
    <w:rsid w:val="0078196C"/>
    <w:rsid w:val="00782332"/>
    <w:rsid w:val="007831CC"/>
    <w:rsid w:val="00792C3E"/>
    <w:rsid w:val="00792D2E"/>
    <w:rsid w:val="0079604F"/>
    <w:rsid w:val="00796525"/>
    <w:rsid w:val="007A1951"/>
    <w:rsid w:val="007A2DBD"/>
    <w:rsid w:val="007B0CF0"/>
    <w:rsid w:val="007B0F2E"/>
    <w:rsid w:val="007C4701"/>
    <w:rsid w:val="007C52A5"/>
    <w:rsid w:val="007C5B2F"/>
    <w:rsid w:val="007D3337"/>
    <w:rsid w:val="007D6808"/>
    <w:rsid w:val="007D707C"/>
    <w:rsid w:val="007E1890"/>
    <w:rsid w:val="007E2377"/>
    <w:rsid w:val="007E7651"/>
    <w:rsid w:val="007F1419"/>
    <w:rsid w:val="00812C76"/>
    <w:rsid w:val="00815109"/>
    <w:rsid w:val="00823698"/>
    <w:rsid w:val="00825B60"/>
    <w:rsid w:val="00832B91"/>
    <w:rsid w:val="00832C57"/>
    <w:rsid w:val="008330EB"/>
    <w:rsid w:val="00835124"/>
    <w:rsid w:val="00837940"/>
    <w:rsid w:val="008403A4"/>
    <w:rsid w:val="008427D7"/>
    <w:rsid w:val="008455D8"/>
    <w:rsid w:val="00845A45"/>
    <w:rsid w:val="008509C5"/>
    <w:rsid w:val="00854CC5"/>
    <w:rsid w:val="00855F39"/>
    <w:rsid w:val="00857F7D"/>
    <w:rsid w:val="00865142"/>
    <w:rsid w:val="00871142"/>
    <w:rsid w:val="00873729"/>
    <w:rsid w:val="00874200"/>
    <w:rsid w:val="00877DA0"/>
    <w:rsid w:val="008820F5"/>
    <w:rsid w:val="00884211"/>
    <w:rsid w:val="008843FA"/>
    <w:rsid w:val="00886AC1"/>
    <w:rsid w:val="00886D84"/>
    <w:rsid w:val="008874A9"/>
    <w:rsid w:val="00893AED"/>
    <w:rsid w:val="00893D9C"/>
    <w:rsid w:val="008A0CC0"/>
    <w:rsid w:val="008A44FB"/>
    <w:rsid w:val="008B07F5"/>
    <w:rsid w:val="008B172A"/>
    <w:rsid w:val="008B2178"/>
    <w:rsid w:val="008B2870"/>
    <w:rsid w:val="008B5CF0"/>
    <w:rsid w:val="008C4161"/>
    <w:rsid w:val="008C633B"/>
    <w:rsid w:val="008D1E42"/>
    <w:rsid w:val="008E331C"/>
    <w:rsid w:val="008E33C2"/>
    <w:rsid w:val="008E3752"/>
    <w:rsid w:val="008E5BDF"/>
    <w:rsid w:val="008F316E"/>
    <w:rsid w:val="008F3609"/>
    <w:rsid w:val="00903D1F"/>
    <w:rsid w:val="009050DB"/>
    <w:rsid w:val="009102CF"/>
    <w:rsid w:val="00911B8E"/>
    <w:rsid w:val="0091594D"/>
    <w:rsid w:val="0093285E"/>
    <w:rsid w:val="00935C7B"/>
    <w:rsid w:val="00956A0F"/>
    <w:rsid w:val="00957C13"/>
    <w:rsid w:val="00970035"/>
    <w:rsid w:val="00970DDE"/>
    <w:rsid w:val="00971D62"/>
    <w:rsid w:val="009749BF"/>
    <w:rsid w:val="009846F6"/>
    <w:rsid w:val="009966DB"/>
    <w:rsid w:val="009B0B7F"/>
    <w:rsid w:val="009E7976"/>
    <w:rsid w:val="009F30A9"/>
    <w:rsid w:val="00A067A9"/>
    <w:rsid w:val="00A25EF7"/>
    <w:rsid w:val="00A2654B"/>
    <w:rsid w:val="00A27A2E"/>
    <w:rsid w:val="00A3290D"/>
    <w:rsid w:val="00A33726"/>
    <w:rsid w:val="00A34A66"/>
    <w:rsid w:val="00A51B11"/>
    <w:rsid w:val="00A70A3D"/>
    <w:rsid w:val="00A7317F"/>
    <w:rsid w:val="00A7343B"/>
    <w:rsid w:val="00A77AA9"/>
    <w:rsid w:val="00A90874"/>
    <w:rsid w:val="00AB09BE"/>
    <w:rsid w:val="00AB0A0E"/>
    <w:rsid w:val="00AB594C"/>
    <w:rsid w:val="00AB6EFD"/>
    <w:rsid w:val="00AE6829"/>
    <w:rsid w:val="00AF1959"/>
    <w:rsid w:val="00AF5083"/>
    <w:rsid w:val="00AF6777"/>
    <w:rsid w:val="00AF6D25"/>
    <w:rsid w:val="00AF7275"/>
    <w:rsid w:val="00AF759D"/>
    <w:rsid w:val="00B05036"/>
    <w:rsid w:val="00B05C5B"/>
    <w:rsid w:val="00B12BF4"/>
    <w:rsid w:val="00B22580"/>
    <w:rsid w:val="00B31A7D"/>
    <w:rsid w:val="00B34742"/>
    <w:rsid w:val="00B34AF4"/>
    <w:rsid w:val="00B41D79"/>
    <w:rsid w:val="00B46199"/>
    <w:rsid w:val="00B5465F"/>
    <w:rsid w:val="00B56394"/>
    <w:rsid w:val="00B67090"/>
    <w:rsid w:val="00B74A35"/>
    <w:rsid w:val="00B75DEB"/>
    <w:rsid w:val="00B910BE"/>
    <w:rsid w:val="00BA155F"/>
    <w:rsid w:val="00BA276B"/>
    <w:rsid w:val="00BA2982"/>
    <w:rsid w:val="00BA7120"/>
    <w:rsid w:val="00BA7258"/>
    <w:rsid w:val="00BB3523"/>
    <w:rsid w:val="00BC43BE"/>
    <w:rsid w:val="00BC4CA0"/>
    <w:rsid w:val="00BC7669"/>
    <w:rsid w:val="00BD5E81"/>
    <w:rsid w:val="00BE142E"/>
    <w:rsid w:val="00BF2644"/>
    <w:rsid w:val="00BF755E"/>
    <w:rsid w:val="00C05A2F"/>
    <w:rsid w:val="00C10197"/>
    <w:rsid w:val="00C1782E"/>
    <w:rsid w:val="00C211A8"/>
    <w:rsid w:val="00C24F5D"/>
    <w:rsid w:val="00C425E4"/>
    <w:rsid w:val="00C42FEA"/>
    <w:rsid w:val="00C4515C"/>
    <w:rsid w:val="00C53AB2"/>
    <w:rsid w:val="00C546F2"/>
    <w:rsid w:val="00C57B39"/>
    <w:rsid w:val="00C60188"/>
    <w:rsid w:val="00C64946"/>
    <w:rsid w:val="00C7330F"/>
    <w:rsid w:val="00C73429"/>
    <w:rsid w:val="00C75A4D"/>
    <w:rsid w:val="00C8131A"/>
    <w:rsid w:val="00C84BA1"/>
    <w:rsid w:val="00C8639D"/>
    <w:rsid w:val="00C906E0"/>
    <w:rsid w:val="00C960A4"/>
    <w:rsid w:val="00CA0CA3"/>
    <w:rsid w:val="00CA23B0"/>
    <w:rsid w:val="00CB12C9"/>
    <w:rsid w:val="00CD4A42"/>
    <w:rsid w:val="00CE4C0D"/>
    <w:rsid w:val="00CE5DCB"/>
    <w:rsid w:val="00CF5F41"/>
    <w:rsid w:val="00D01345"/>
    <w:rsid w:val="00D05E1B"/>
    <w:rsid w:val="00D16A2F"/>
    <w:rsid w:val="00D16CEF"/>
    <w:rsid w:val="00D20371"/>
    <w:rsid w:val="00D2165B"/>
    <w:rsid w:val="00D23A1D"/>
    <w:rsid w:val="00D243C8"/>
    <w:rsid w:val="00D32767"/>
    <w:rsid w:val="00D367BB"/>
    <w:rsid w:val="00D40F2E"/>
    <w:rsid w:val="00D43C5C"/>
    <w:rsid w:val="00D54556"/>
    <w:rsid w:val="00D57199"/>
    <w:rsid w:val="00D61AFD"/>
    <w:rsid w:val="00D67655"/>
    <w:rsid w:val="00D86914"/>
    <w:rsid w:val="00D87F6F"/>
    <w:rsid w:val="00D918EF"/>
    <w:rsid w:val="00D9348B"/>
    <w:rsid w:val="00DA0035"/>
    <w:rsid w:val="00DA40CD"/>
    <w:rsid w:val="00DB095A"/>
    <w:rsid w:val="00DB5158"/>
    <w:rsid w:val="00DB5F04"/>
    <w:rsid w:val="00DC4D03"/>
    <w:rsid w:val="00DD5282"/>
    <w:rsid w:val="00DF2613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43EE"/>
    <w:rsid w:val="00E46E42"/>
    <w:rsid w:val="00E52AC9"/>
    <w:rsid w:val="00E52DE3"/>
    <w:rsid w:val="00E53F7C"/>
    <w:rsid w:val="00E55974"/>
    <w:rsid w:val="00E629F0"/>
    <w:rsid w:val="00E63439"/>
    <w:rsid w:val="00E65F2E"/>
    <w:rsid w:val="00E72713"/>
    <w:rsid w:val="00E74238"/>
    <w:rsid w:val="00E769ED"/>
    <w:rsid w:val="00E77668"/>
    <w:rsid w:val="00E819F5"/>
    <w:rsid w:val="00E81F7B"/>
    <w:rsid w:val="00E87978"/>
    <w:rsid w:val="00E9010C"/>
    <w:rsid w:val="00E9044B"/>
    <w:rsid w:val="00E93AEB"/>
    <w:rsid w:val="00E96AFA"/>
    <w:rsid w:val="00EA25C3"/>
    <w:rsid w:val="00EA2C22"/>
    <w:rsid w:val="00EA3AD1"/>
    <w:rsid w:val="00EA3CF1"/>
    <w:rsid w:val="00EA4A18"/>
    <w:rsid w:val="00EB4CD5"/>
    <w:rsid w:val="00EC59CC"/>
    <w:rsid w:val="00EC73BC"/>
    <w:rsid w:val="00EC7E98"/>
    <w:rsid w:val="00EE4FBC"/>
    <w:rsid w:val="00EF0349"/>
    <w:rsid w:val="00EF2EE1"/>
    <w:rsid w:val="00F01536"/>
    <w:rsid w:val="00F0569C"/>
    <w:rsid w:val="00F07DBF"/>
    <w:rsid w:val="00F15084"/>
    <w:rsid w:val="00F21587"/>
    <w:rsid w:val="00F319D5"/>
    <w:rsid w:val="00F33D96"/>
    <w:rsid w:val="00F4361E"/>
    <w:rsid w:val="00F45E7C"/>
    <w:rsid w:val="00F4771A"/>
    <w:rsid w:val="00F5022A"/>
    <w:rsid w:val="00F5420D"/>
    <w:rsid w:val="00F55BE3"/>
    <w:rsid w:val="00F64971"/>
    <w:rsid w:val="00F6742F"/>
    <w:rsid w:val="00F70B92"/>
    <w:rsid w:val="00F7381A"/>
    <w:rsid w:val="00F805E0"/>
    <w:rsid w:val="00F80CD7"/>
    <w:rsid w:val="00F814DE"/>
    <w:rsid w:val="00F814F3"/>
    <w:rsid w:val="00F84332"/>
    <w:rsid w:val="00F9573E"/>
    <w:rsid w:val="00F95995"/>
    <w:rsid w:val="00F97277"/>
    <w:rsid w:val="00FB01D8"/>
    <w:rsid w:val="00FB0C95"/>
    <w:rsid w:val="00FB132E"/>
    <w:rsid w:val="00FD3564"/>
    <w:rsid w:val="00FD379F"/>
    <w:rsid w:val="00FD3C76"/>
    <w:rsid w:val="00FD463F"/>
    <w:rsid w:val="00FD48FE"/>
    <w:rsid w:val="00FD5373"/>
    <w:rsid w:val="00FE0E81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EEA1D"/>
  <w15:docId w15:val="{4F091BCF-64F1-4149-9FAB-3384E41B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B5"/>
    <w:pPr>
      <w:spacing w:after="0" w:line="260" w:lineRule="atLeast"/>
    </w:pPr>
    <w:rPr>
      <w:rFonts w:ascii="Verdana" w:hAnsi="Verdana"/>
      <w:spacing w:val="5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C4CA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F20DE"/>
    <w:pPr>
      <w:outlineLvl w:val="1"/>
    </w:pPr>
    <w:rPr>
      <w:bCs w:val="0"/>
      <w:sz w:val="1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6F20DE"/>
    <w:pPr>
      <w:outlineLvl w:val="2"/>
    </w:pPr>
    <w:rPr>
      <w:i/>
      <w:sz w:val="16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6F20DE"/>
    <w:pPr>
      <w:outlineLvl w:val="3"/>
    </w:pPr>
    <w:rPr>
      <w:b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4CA0"/>
    <w:rPr>
      <w:rFonts w:ascii="Verdana" w:eastAsiaTheme="majorEastAsia" w:hAnsi="Verdana" w:cstheme="majorBidi"/>
      <w:b/>
      <w:bCs/>
      <w:sz w:val="19"/>
      <w:szCs w:val="28"/>
    </w:rPr>
  </w:style>
  <w:style w:type="paragraph" w:customStyle="1" w:styleId="MargenWebadresse">
    <w:name w:val="MargenWebadresse"/>
    <w:basedOn w:val="Normal"/>
    <w:rsid w:val="00BC4CA0"/>
    <w:rPr>
      <w:b/>
      <w:caps/>
      <w:color w:val="DDDDDD"/>
      <w:sz w:val="8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F20DE"/>
    <w:rPr>
      <w:rFonts w:ascii="Verdana" w:eastAsiaTheme="majorEastAsia" w:hAnsi="Verdana" w:cstheme="majorBidi"/>
      <w:b/>
      <w:spacing w:val="5"/>
      <w:sz w:val="18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kInfo">
    <w:name w:val="DokInfo"/>
    <w:basedOn w:val="Normal"/>
    <w:rsid w:val="00AB594C"/>
    <w:rPr>
      <w:sz w:val="17"/>
    </w:rPr>
  </w:style>
  <w:style w:type="paragraph" w:customStyle="1" w:styleId="DokInfoOverskrifter">
    <w:name w:val="DokInfoOverskrifter"/>
    <w:basedOn w:val="DokInfo"/>
    <w:rsid w:val="00AB594C"/>
    <w:rPr>
      <w:caps/>
      <w:spacing w:val="15"/>
      <w:sz w:val="14"/>
    </w:rPr>
  </w:style>
  <w:style w:type="paragraph" w:customStyle="1" w:styleId="KontaktTekst">
    <w:name w:val="KontaktTekst"/>
    <w:basedOn w:val="Normal"/>
    <w:rsid w:val="00260C6D"/>
    <w:pPr>
      <w:spacing w:before="240" w:after="160" w:line="160" w:lineRule="atLeast"/>
    </w:pPr>
    <w:rPr>
      <w:color w:val="BC4D31"/>
      <w:spacing w:val="15"/>
      <w:sz w:val="14"/>
    </w:rPr>
  </w:style>
  <w:style w:type="paragraph" w:customStyle="1" w:styleId="Afsender">
    <w:name w:val="Afsender"/>
    <w:basedOn w:val="Normal"/>
    <w:rsid w:val="00260C6D"/>
    <w:pPr>
      <w:spacing w:line="160" w:lineRule="atLeast"/>
    </w:pPr>
    <w:rPr>
      <w:sz w:val="14"/>
    </w:rPr>
  </w:style>
  <w:style w:type="paragraph" w:customStyle="1" w:styleId="AfsenderMedAfstandEfter">
    <w:name w:val="AfsenderMedAfstandEfter"/>
    <w:basedOn w:val="Afsender"/>
    <w:rsid w:val="00473CFB"/>
    <w:pPr>
      <w:spacing w:after="80"/>
      <w:contextualSpacing/>
    </w:pPr>
  </w:style>
  <w:style w:type="paragraph" w:customStyle="1" w:styleId="Sidenummerering">
    <w:name w:val="Sidenummerering"/>
    <w:basedOn w:val="Normal"/>
    <w:rsid w:val="00E87978"/>
    <w:pPr>
      <w:spacing w:line="160" w:lineRule="atLeast"/>
      <w:jc w:val="right"/>
    </w:pPr>
    <w:rPr>
      <w:sz w:val="14"/>
    </w:rPr>
  </w:style>
  <w:style w:type="paragraph" w:customStyle="1" w:styleId="SidefodBund">
    <w:name w:val="SidefodBund"/>
    <w:basedOn w:val="Normal"/>
    <w:rsid w:val="000741F7"/>
    <w:pPr>
      <w:spacing w:line="240" w:lineRule="auto"/>
    </w:pPr>
    <w:rPr>
      <w:sz w:val="2"/>
    </w:rPr>
  </w:style>
  <w:style w:type="paragraph" w:customStyle="1" w:styleId="AfsenderStilling">
    <w:name w:val="AfsenderStilling"/>
    <w:basedOn w:val="Normal"/>
    <w:rsid w:val="00017C17"/>
    <w:rPr>
      <w:spacing w:val="10"/>
      <w:sz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F20DE"/>
    <w:rPr>
      <w:rFonts w:ascii="Verdana" w:eastAsiaTheme="majorEastAsia" w:hAnsi="Verdana" w:cstheme="majorBidi"/>
      <w:b/>
      <w:i/>
      <w:spacing w:val="5"/>
      <w:sz w:val="1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F20DE"/>
    <w:rPr>
      <w:rFonts w:ascii="Verdana" w:eastAsiaTheme="majorEastAsia" w:hAnsi="Verdana" w:cstheme="majorBidi"/>
      <w:i/>
      <w:spacing w:val="5"/>
      <w:sz w:val="16"/>
      <w:szCs w:val="26"/>
    </w:rPr>
  </w:style>
  <w:style w:type="paragraph" w:customStyle="1" w:styleId="AfsenderMedAfstandFr">
    <w:name w:val="AfsenderMedAfstandFør"/>
    <w:basedOn w:val="Afsender"/>
    <w:rsid w:val="0044603C"/>
    <w:pPr>
      <w:spacing w:before="80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70DDE"/>
    <w:pPr>
      <w:spacing w:line="240" w:lineRule="auto"/>
    </w:pPr>
    <w:rPr>
      <w:rFonts w:eastAsia="Times New Roman" w:cs="Calibri"/>
      <w:spacing w:val="0"/>
      <w:sz w:val="20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70DDE"/>
    <w:rPr>
      <w:rFonts w:ascii="Verdana" w:eastAsia="Times New Roman" w:hAnsi="Verdana" w:cs="Calibri"/>
      <w:sz w:val="20"/>
      <w:szCs w:val="20"/>
      <w:lang w:eastAsia="da-DK"/>
    </w:rPr>
  </w:style>
  <w:style w:type="paragraph" w:customStyle="1" w:styleId="Default">
    <w:name w:val="Default"/>
    <w:rsid w:val="005263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rsid w:val="00C0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L01\Data\DynamicTemplate\Skabeloner\Skolen%20p&#229;%20Herreds&#229;sen\Notat%20med%20Leaps-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645D-D9B9-4F6D-AC0D-2797CA0A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Leaps-logo</Template>
  <TotalTime>321</TotalTime>
  <Pages>3</Pages>
  <Words>760</Words>
  <Characters>4525</Characters>
  <Application>Microsoft Office Word</Application>
  <DocSecurity>0</DocSecurity>
  <Lines>110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med Leaps-logo</dc:title>
  <dc:creator>Anne-Mette Lund-Konggaard</dc:creator>
  <cp:lastModifiedBy>Anne-Mette Lund-Konggaard</cp:lastModifiedBy>
  <cp:revision>70</cp:revision>
  <cp:lastPrinted>2014-07-17T10:44:00Z</cp:lastPrinted>
  <dcterms:created xsi:type="dcterms:W3CDTF">2022-08-29T08:35:00Z</dcterms:created>
  <dcterms:modified xsi:type="dcterms:W3CDTF">2022-08-30T11:49:00Z</dcterms:modified>
</cp:coreProperties>
</file>